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C316" w14:textId="1CC276F0" w:rsidR="00BA2C84" w:rsidRDefault="00BA2C84" w:rsidP="00BA2C84">
      <w:pPr>
        <w:widowControl/>
        <w:spacing w:line="360" w:lineRule="auto"/>
        <w:jc w:val="center"/>
        <w:rPr>
          <w:rFonts w:ascii="宋体" w:hAnsi="宋体"/>
          <w:b/>
          <w:color w:val="FF0000"/>
          <w:kern w:val="0"/>
          <w:sz w:val="28"/>
          <w:szCs w:val="28"/>
        </w:rPr>
      </w:pPr>
      <w:r>
        <w:rPr>
          <w:rFonts w:ascii="宋体" w:hAnsi="宋体" w:cs="宋体"/>
          <w:b/>
          <w:kern w:val="0"/>
          <w:sz w:val="28"/>
          <w:szCs w:val="28"/>
        </w:rPr>
        <w:t xml:space="preserve">DBQ-3 </w:t>
      </w:r>
      <w:r>
        <w:rPr>
          <w:rFonts w:ascii="宋体" w:hAnsi="宋体" w:cs="宋体"/>
          <w:b/>
          <w:color w:val="000000"/>
          <w:kern w:val="0"/>
          <w:sz w:val="28"/>
          <w:szCs w:val="28"/>
        </w:rPr>
        <w:t>大功率电机综合实验装置</w:t>
      </w:r>
      <w:r>
        <w:rPr>
          <w:rFonts w:ascii="宋体" w:hAnsi="宋体"/>
          <w:b/>
          <w:kern w:val="0"/>
          <w:sz w:val="28"/>
          <w:szCs w:val="28"/>
        </w:rPr>
        <w:t xml:space="preserve"> </w:t>
      </w:r>
    </w:p>
    <w:p w14:paraId="13030441" w14:textId="6C361412" w:rsidR="00BA2C84" w:rsidRDefault="00BA2C84" w:rsidP="00BA2C84">
      <w:pPr>
        <w:widowControl/>
        <w:spacing w:line="360" w:lineRule="auto"/>
        <w:rPr>
          <w:rFonts w:ascii="宋体" w:hAnsi="宋体"/>
          <w:b/>
          <w:color w:val="FF0000"/>
          <w:kern w:val="0"/>
          <w:sz w:val="28"/>
          <w:szCs w:val="28"/>
        </w:rPr>
      </w:pPr>
      <w:r>
        <w:rPr>
          <w:rFonts w:ascii="宋体" w:hAnsi="宋体" w:hint="eastAsia"/>
          <w:b/>
          <w:color w:val="FF0000"/>
          <w:kern w:val="0"/>
          <w:sz w:val="28"/>
          <w:szCs w:val="28"/>
        </w:rPr>
        <w:t xml:space="preserve">  </w:t>
      </w:r>
      <w:r w:rsidR="00A9280A">
        <w:rPr>
          <w:noProof/>
        </w:rPr>
        <w:drawing>
          <wp:inline distT="0" distB="0" distL="0" distR="0" wp14:anchorId="387914E0" wp14:editId="2E7F049A">
            <wp:extent cx="5274310" cy="284416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844165"/>
                    </a:xfrm>
                    <a:prstGeom prst="rect">
                      <a:avLst/>
                    </a:prstGeom>
                    <a:noFill/>
                    <a:ln>
                      <a:noFill/>
                    </a:ln>
                  </pic:spPr>
                </pic:pic>
              </a:graphicData>
            </a:graphic>
          </wp:inline>
        </w:drawing>
      </w:r>
    </w:p>
    <w:p w14:paraId="75C6DC3F" w14:textId="0B4E84A9" w:rsidR="00BA2C84" w:rsidRDefault="00BA2C84" w:rsidP="00BA2C84">
      <w:pPr>
        <w:widowControl/>
        <w:spacing w:line="360" w:lineRule="auto"/>
        <w:jc w:val="center"/>
        <w:rPr>
          <w:rFonts w:ascii="宋体" w:hAnsi="宋体" w:cs="宋体"/>
          <w:b/>
          <w:color w:val="3366FF"/>
          <w:kern w:val="0"/>
          <w:sz w:val="24"/>
        </w:rPr>
      </w:pPr>
      <w:r>
        <w:rPr>
          <w:rFonts w:ascii="宋体" w:hAnsi="宋体" w:cs="宋体" w:hint="eastAsia"/>
          <w:b/>
          <w:color w:val="3366FF"/>
          <w:kern w:val="0"/>
          <w:sz w:val="24"/>
        </w:rPr>
        <w:t>（参考图）</w:t>
      </w:r>
    </w:p>
    <w:p w14:paraId="68FC4449" w14:textId="436340D1" w:rsidR="00BA2C84" w:rsidRDefault="00BA2C84" w:rsidP="00BA2C84">
      <w:pPr>
        <w:widowControl/>
        <w:spacing w:line="360" w:lineRule="auto"/>
        <w:rPr>
          <w:rFonts w:ascii="宋体" w:hAnsi="宋体" w:cs="宋体"/>
          <w:kern w:val="0"/>
          <w:sz w:val="24"/>
        </w:rPr>
      </w:pPr>
      <w:r>
        <w:rPr>
          <w:rFonts w:ascii="宋体" w:hAnsi="宋体" w:cs="宋体"/>
          <w:b/>
          <w:kern w:val="0"/>
          <w:sz w:val="24"/>
        </w:rPr>
        <w:t>一、概 述</w:t>
      </w:r>
      <w:r>
        <w:rPr>
          <w:rFonts w:ascii="宋体" w:hAnsi="宋体" w:cs="宋体"/>
          <w:b/>
          <w:kern w:val="0"/>
          <w:sz w:val="24"/>
          <w:bdr w:val="single" w:sz="6" w:space="0" w:color="D3DFEE"/>
        </w:rPr>
        <w:br/>
      </w:r>
      <w:r>
        <w:rPr>
          <w:rFonts w:ascii="宋体" w:hAnsi="宋体" w:cs="宋体"/>
          <w:kern w:val="0"/>
          <w:sz w:val="24"/>
        </w:rPr>
        <w:t xml:space="preserve">　</w:t>
      </w:r>
      <w:r w:rsidR="00A9280A">
        <w:rPr>
          <w:rFonts w:ascii="宋体" w:hAnsi="宋体" w:cs="宋体"/>
          <w:kern w:val="0"/>
          <w:sz w:val="24"/>
        </w:rPr>
        <w:t>DBQ-3</w:t>
      </w:r>
      <w:r>
        <w:rPr>
          <w:rFonts w:ascii="宋体" w:hAnsi="宋体" w:cs="宋体"/>
          <w:color w:val="000000"/>
          <w:kern w:val="0"/>
          <w:sz w:val="24"/>
        </w:rPr>
        <w:t>大功率电机综合实验装置</w:t>
      </w:r>
      <w:r>
        <w:rPr>
          <w:rFonts w:ascii="宋体" w:hAnsi="宋体" w:cs="宋体"/>
          <w:kern w:val="0"/>
          <w:sz w:val="24"/>
        </w:rPr>
        <w:t>是根据"电机学"课程实验大纲要求及部分高校对中小型电机组实验需求而研制生产的中大功率电机组实验装置。</w:t>
      </w:r>
      <w:r>
        <w:rPr>
          <w:rFonts w:ascii="宋体" w:hAnsi="宋体" w:cs="宋体"/>
          <w:color w:val="000000"/>
          <w:kern w:val="0"/>
          <w:sz w:val="24"/>
        </w:rPr>
        <w:t>该装置</w:t>
      </w:r>
      <w:r>
        <w:rPr>
          <w:rFonts w:ascii="宋体" w:hAnsi="宋体" w:cs="宋体"/>
          <w:kern w:val="0"/>
          <w:sz w:val="24"/>
        </w:rPr>
        <w:t>适用于高等院校原有的电机、电气技术实验设备的更新改造，为中等专业学校、职业技术学院等实验室新建或扩建、迅速开设实验课提供了理想的实验设备，同时为教师及研究生开发新实验或进行科学研究工作提供良好的实验条件。</w:t>
      </w:r>
    </w:p>
    <w:p w14:paraId="30D497D6" w14:textId="77777777" w:rsidR="00BA2C84" w:rsidRDefault="00BA2C84" w:rsidP="00BA2C84">
      <w:pPr>
        <w:widowControl/>
        <w:spacing w:line="360" w:lineRule="auto"/>
        <w:rPr>
          <w:rFonts w:ascii="宋体" w:hAnsi="宋体" w:cs="宋体"/>
          <w:b/>
          <w:kern w:val="0"/>
          <w:sz w:val="24"/>
        </w:rPr>
      </w:pPr>
      <w:r>
        <w:rPr>
          <w:rFonts w:ascii="宋体" w:hAnsi="宋体" w:cs="宋体"/>
          <w:b/>
          <w:kern w:val="0"/>
          <w:sz w:val="24"/>
        </w:rPr>
        <w:t>二、</w:t>
      </w:r>
      <w:hyperlink r:id="rId7" w:history="1">
        <w:r>
          <w:rPr>
            <w:rFonts w:ascii="宋体" w:hAnsi="宋体" w:cs="宋体"/>
            <w:b/>
            <w:color w:val="000000"/>
            <w:kern w:val="0"/>
            <w:sz w:val="24"/>
          </w:rPr>
          <w:t>装置</w:t>
        </w:r>
      </w:hyperlink>
      <w:r>
        <w:rPr>
          <w:rFonts w:ascii="宋体" w:hAnsi="宋体" w:cs="宋体"/>
          <w:b/>
          <w:kern w:val="0"/>
          <w:sz w:val="24"/>
        </w:rPr>
        <w:t>特点</w:t>
      </w:r>
    </w:p>
    <w:p w14:paraId="66D1B51F" w14:textId="77777777" w:rsidR="00BA2C84" w:rsidRDefault="00BA2C84" w:rsidP="00BA2C84">
      <w:pPr>
        <w:widowControl/>
        <w:spacing w:line="360" w:lineRule="auto"/>
        <w:ind w:firstLine="480"/>
        <w:rPr>
          <w:rFonts w:ascii="宋体" w:hAnsi="宋体" w:cs="宋体"/>
          <w:kern w:val="0"/>
          <w:sz w:val="24"/>
        </w:rPr>
      </w:pPr>
      <w:r>
        <w:rPr>
          <w:rFonts w:ascii="宋体" w:hAnsi="宋体" w:cs="宋体"/>
          <w:kern w:val="0"/>
          <w:sz w:val="24"/>
        </w:rPr>
        <w:t>1. 各功能组件采用积木式结构，便于二次开发及功能扩展；</w:t>
      </w:r>
      <w:r>
        <w:rPr>
          <w:rFonts w:ascii="宋体" w:hAnsi="宋体" w:cs="宋体"/>
          <w:kern w:val="0"/>
          <w:sz w:val="24"/>
          <w:bdr w:val="single" w:sz="6" w:space="0" w:color="D3DFEE"/>
        </w:rPr>
        <w:br/>
      </w:r>
      <w:r>
        <w:rPr>
          <w:rFonts w:ascii="宋体" w:hAnsi="宋体" w:cs="宋体"/>
          <w:kern w:val="0"/>
          <w:sz w:val="24"/>
        </w:rPr>
        <w:t xml:space="preserve">　　2. 所有实验连线均在控制屏面板上连接即可，无需直接接触电机，安全可靠性；</w:t>
      </w:r>
    </w:p>
    <w:p w14:paraId="161E51F0"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3. 所有电机均选用工业现场应用的2kW中小型功率电机，能真实反映电机本身特性；</w:t>
      </w:r>
    </w:p>
    <w:p w14:paraId="243A1857"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4. 该实验装置带有电压型和电流型漏电保护功能，确保实验进程中操作者的人生安全和设备的保护；</w:t>
      </w:r>
    </w:p>
    <w:p w14:paraId="63C48544"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5. 整套性强，从仪器仪表、专用电源、电机机组、实验部件及实验专用导线等均配套齐全；配套件的性能、规格等紧密结合实验的需要进行配置。</w:t>
      </w:r>
    </w:p>
    <w:p w14:paraId="05395C5F" w14:textId="7649513F" w:rsidR="00BA2C84" w:rsidRDefault="00BA2C84" w:rsidP="00BA2C84">
      <w:pPr>
        <w:widowControl/>
        <w:spacing w:line="360" w:lineRule="auto"/>
        <w:ind w:firstLineChars="200" w:firstLine="482"/>
        <w:rPr>
          <w:rFonts w:ascii="宋体" w:hAnsi="宋体" w:cs="宋体"/>
          <w:kern w:val="0"/>
          <w:sz w:val="24"/>
        </w:rPr>
      </w:pPr>
      <w:r>
        <w:rPr>
          <w:rFonts w:ascii="宋体" w:hAnsi="宋体" w:cs="宋体"/>
          <w:b/>
          <w:kern w:val="0"/>
          <w:sz w:val="24"/>
        </w:rPr>
        <w:lastRenderedPageBreak/>
        <w:t>三、技术性能</w:t>
      </w:r>
      <w:r>
        <w:rPr>
          <w:rFonts w:ascii="宋体" w:hAnsi="宋体" w:cs="宋体"/>
          <w:kern w:val="0"/>
          <w:sz w:val="24"/>
          <w:bdr w:val="single" w:sz="6" w:space="0" w:color="D3DFEE"/>
        </w:rPr>
        <w:br/>
      </w:r>
      <w:r>
        <w:rPr>
          <w:rFonts w:ascii="宋体" w:hAnsi="宋体" w:cs="宋体"/>
          <w:kern w:val="0"/>
          <w:sz w:val="24"/>
        </w:rPr>
        <w:t xml:space="preserve">　　1. 输入电源：三相四线AC380V±10% 50Hz </w:t>
      </w:r>
      <w:r>
        <w:rPr>
          <w:rFonts w:ascii="宋体" w:hAnsi="宋体" w:cs="宋体"/>
          <w:kern w:val="0"/>
          <w:sz w:val="24"/>
          <w:bdr w:val="single" w:sz="6" w:space="0" w:color="D3DFEE"/>
        </w:rPr>
        <w:br/>
      </w:r>
      <w:r>
        <w:rPr>
          <w:rFonts w:ascii="宋体" w:hAnsi="宋体" w:cs="宋体"/>
          <w:kern w:val="0"/>
          <w:sz w:val="24"/>
        </w:rPr>
        <w:t xml:space="preserve">　　2. 工作环境：温度-10℃～+40℃ 相对湿度＜85%(25℃) 海拔＜4000m</w:t>
      </w:r>
      <w:r>
        <w:rPr>
          <w:rFonts w:ascii="宋体" w:hAnsi="宋体" w:cs="宋体"/>
          <w:kern w:val="0"/>
          <w:sz w:val="24"/>
          <w:bdr w:val="single" w:sz="6" w:space="0" w:color="D3DFEE"/>
        </w:rPr>
        <w:br/>
      </w:r>
      <w:r>
        <w:rPr>
          <w:rFonts w:ascii="宋体" w:hAnsi="宋体" w:cs="宋体"/>
          <w:kern w:val="0"/>
          <w:sz w:val="24"/>
        </w:rPr>
        <w:t xml:space="preserve">　　3. 装置容量：≤6kVA</w:t>
      </w:r>
      <w:r>
        <w:rPr>
          <w:rFonts w:ascii="宋体" w:hAnsi="宋体" w:cs="宋体"/>
          <w:kern w:val="0"/>
          <w:sz w:val="24"/>
          <w:bdr w:val="single" w:sz="6" w:space="0" w:color="D3DFEE"/>
        </w:rPr>
        <w:br/>
      </w:r>
      <w:r>
        <w:rPr>
          <w:rFonts w:ascii="宋体" w:hAnsi="宋体" w:cs="宋体"/>
          <w:kern w:val="0"/>
          <w:sz w:val="24"/>
        </w:rPr>
        <w:t xml:space="preserve">　　4. 重 量：750kg</w:t>
      </w:r>
      <w:r>
        <w:rPr>
          <w:rFonts w:ascii="宋体" w:hAnsi="宋体" w:cs="宋体"/>
          <w:kern w:val="0"/>
          <w:sz w:val="24"/>
          <w:bdr w:val="single" w:sz="6" w:space="0" w:color="D3DFEE"/>
        </w:rPr>
        <w:br/>
      </w:r>
      <w:r>
        <w:rPr>
          <w:rFonts w:ascii="宋体" w:hAnsi="宋体" w:cs="宋体"/>
          <w:kern w:val="0"/>
          <w:sz w:val="24"/>
        </w:rPr>
        <w:t xml:space="preserve">　　5. 外形尺寸：172cm×73cm×170cm</w:t>
      </w:r>
      <w:r>
        <w:rPr>
          <w:rFonts w:ascii="宋体" w:hAnsi="宋体" w:cs="宋体"/>
          <w:kern w:val="0"/>
          <w:sz w:val="24"/>
          <w:bdr w:val="single" w:sz="6" w:space="0" w:color="D3DFEE"/>
        </w:rPr>
        <w:br/>
      </w:r>
      <w:r>
        <w:rPr>
          <w:rFonts w:ascii="宋体" w:hAnsi="宋体" w:cs="宋体"/>
          <w:b/>
          <w:kern w:val="0"/>
          <w:sz w:val="24"/>
        </w:rPr>
        <w:t>四、</w:t>
      </w:r>
      <w:hyperlink r:id="rId8" w:history="1">
        <w:r>
          <w:rPr>
            <w:rFonts w:ascii="宋体" w:hAnsi="宋体" w:cs="宋体"/>
            <w:b/>
            <w:color w:val="000000"/>
            <w:kern w:val="0"/>
            <w:sz w:val="24"/>
          </w:rPr>
          <w:t>装置</w:t>
        </w:r>
      </w:hyperlink>
      <w:r>
        <w:rPr>
          <w:rFonts w:ascii="宋体" w:hAnsi="宋体" w:cs="宋体"/>
          <w:b/>
          <w:kern w:val="0"/>
          <w:sz w:val="24"/>
        </w:rPr>
        <w:t>的基本配置</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color w:val="000000"/>
          <w:kern w:val="0"/>
          <w:sz w:val="24"/>
        </w:rPr>
        <w:t>实验装置</w:t>
      </w:r>
      <w:r>
        <w:rPr>
          <w:rFonts w:ascii="宋体" w:hAnsi="宋体" w:cs="宋体"/>
          <w:kern w:val="0"/>
          <w:sz w:val="24"/>
        </w:rPr>
        <w:t>由控制屏、实验桌、交直流电源、测量仪表组件、负载组件、电机机组、实验挂箱、实验导线及配件等组成。</w:t>
      </w:r>
    </w:p>
    <w:p w14:paraId="049953C0" w14:textId="77777777" w:rsidR="00BA2C84" w:rsidRDefault="00BA2C84" w:rsidP="00BA2C84">
      <w:pPr>
        <w:widowControl/>
        <w:spacing w:line="360" w:lineRule="auto"/>
        <w:rPr>
          <w:rFonts w:ascii="宋体" w:hAnsi="宋体" w:cs="宋体"/>
          <w:kern w:val="0"/>
          <w:sz w:val="24"/>
        </w:rPr>
      </w:pPr>
      <w:r>
        <w:rPr>
          <w:rFonts w:ascii="宋体" w:hAnsi="宋体" w:cs="宋体"/>
          <w:b/>
          <w:kern w:val="0"/>
          <w:sz w:val="24"/>
        </w:rPr>
        <w:t>（一）DJ-01电源控制屏(铁质双层亚光密纹喷塑结构，铝质面板)</w:t>
      </w:r>
      <w:r>
        <w:rPr>
          <w:rFonts w:ascii="宋体" w:hAnsi="宋体" w:cs="宋体"/>
          <w:kern w:val="0"/>
          <w:sz w:val="24"/>
          <w:bdr w:val="single" w:sz="6" w:space="0" w:color="D3DFEE"/>
        </w:rPr>
        <w:br/>
      </w:r>
      <w:r>
        <w:rPr>
          <w:rFonts w:ascii="宋体" w:hAnsi="宋体" w:cs="宋体"/>
          <w:b/>
          <w:kern w:val="0"/>
          <w:sz w:val="24"/>
        </w:rPr>
        <w:t xml:space="preserve">　1. 交流电源部分</w:t>
      </w:r>
    </w:p>
    <w:p w14:paraId="092E98D0" w14:textId="77777777" w:rsidR="00BA2C84" w:rsidRDefault="00BA2C84" w:rsidP="00BA2C84">
      <w:pPr>
        <w:widowControl/>
        <w:spacing w:line="360" w:lineRule="auto"/>
        <w:rPr>
          <w:rFonts w:ascii="宋体" w:hAnsi="宋体" w:cs="宋体"/>
          <w:kern w:val="0"/>
          <w:sz w:val="24"/>
        </w:rPr>
      </w:pPr>
      <w:r>
        <w:rPr>
          <w:rFonts w:ascii="宋体" w:hAnsi="宋体" w:cs="宋体"/>
          <w:kern w:val="0"/>
          <w:sz w:val="24"/>
        </w:rPr>
        <w:t xml:space="preserve">　　提供三相0～450V可调交流电源，同时可得到单相0～250V可调的交流电源，配有一台三相同轴联动自耦调压器（规格6kVA、0～450V）。可调交流电源输出具有短路保护装置，当相间、线间过电流及直接短路均能起到保护。控制屏的供电由启停按钮进行控制，同时配有三只指针式交流电压表，通过切换开关，可指示三相电网电压和三相调压电压。 </w:t>
      </w:r>
      <w:r>
        <w:rPr>
          <w:rFonts w:ascii="宋体" w:hAnsi="宋体" w:cs="宋体"/>
          <w:kern w:val="0"/>
          <w:sz w:val="24"/>
          <w:bdr w:val="single" w:sz="6" w:space="0" w:color="D3DFEE"/>
        </w:rPr>
        <w:br/>
      </w:r>
      <w:r>
        <w:rPr>
          <w:rFonts w:ascii="宋体" w:hAnsi="宋体" w:cs="宋体"/>
          <w:b/>
          <w:kern w:val="0"/>
          <w:sz w:val="24"/>
        </w:rPr>
        <w:t xml:space="preserve">　2. 直流电源部分</w:t>
      </w:r>
      <w:r>
        <w:rPr>
          <w:rFonts w:ascii="宋体" w:hAnsi="宋体" w:cs="宋体"/>
          <w:kern w:val="0"/>
          <w:sz w:val="24"/>
          <w:bdr w:val="single" w:sz="6" w:space="0" w:color="D3DFEE"/>
        </w:rPr>
        <w:br/>
      </w:r>
      <w:r>
        <w:rPr>
          <w:rFonts w:ascii="宋体" w:hAnsi="宋体" w:cs="宋体"/>
          <w:kern w:val="0"/>
          <w:sz w:val="24"/>
        </w:rPr>
        <w:t xml:space="preserve">　　双路直流电源：一路0～250V（3A）可控直流励磁电源</w:t>
      </w:r>
      <w:r>
        <w:rPr>
          <w:rFonts w:ascii="宋体" w:hAnsi="宋体" w:cs="宋体" w:hint="eastAsia"/>
          <w:kern w:val="0"/>
          <w:sz w:val="24"/>
        </w:rPr>
        <w:t>（内部带有过流</w:t>
      </w:r>
      <w:r>
        <w:rPr>
          <w:rFonts w:ascii="宋体" w:hAnsi="宋体" w:cs="宋体"/>
          <w:kern w:val="0"/>
          <w:sz w:val="24"/>
        </w:rPr>
        <w:t>，</w:t>
      </w:r>
      <w:r>
        <w:rPr>
          <w:rFonts w:ascii="宋体" w:hAnsi="宋体" w:cs="宋体" w:hint="eastAsia"/>
          <w:kern w:val="0"/>
          <w:sz w:val="24"/>
        </w:rPr>
        <w:t>过压，过载保护措施），</w:t>
      </w:r>
      <w:r>
        <w:rPr>
          <w:rFonts w:ascii="宋体" w:hAnsi="宋体" w:cs="宋体"/>
          <w:kern w:val="0"/>
          <w:sz w:val="24"/>
        </w:rPr>
        <w:t>另一路0～250V(20A)可控直流稳压电枢电源（过流、短路及过压保护声光告警功能），通过面板上的电位器来调节直流电压输出；设有一只直数字电压表，通过开关切换，监示励磁电压及电枢电压输出。</w:t>
      </w:r>
    </w:p>
    <w:p w14:paraId="5BA90F8B"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同步电机励磁电源：0～100V（4A），带短路保、过流保护功能。</w:t>
      </w:r>
    </w:p>
    <w:p w14:paraId="7FC6393C" w14:textId="77777777" w:rsidR="00BA2C84" w:rsidRDefault="00BA2C84" w:rsidP="00BA2C84">
      <w:pPr>
        <w:widowControl/>
        <w:spacing w:line="360" w:lineRule="auto"/>
        <w:ind w:firstLineChars="150" w:firstLine="361"/>
        <w:rPr>
          <w:rFonts w:ascii="宋体" w:hAnsi="宋体" w:cs="宋体"/>
          <w:b/>
          <w:kern w:val="0"/>
          <w:sz w:val="24"/>
        </w:rPr>
      </w:pPr>
      <w:r>
        <w:rPr>
          <w:rFonts w:ascii="宋体" w:hAnsi="宋体" w:cs="宋体"/>
          <w:b/>
          <w:kern w:val="0"/>
          <w:sz w:val="24"/>
        </w:rPr>
        <w:t>3. 定时器兼报警记录仪(服务管理器)</w:t>
      </w:r>
    </w:p>
    <w:p w14:paraId="728EA8A8" w14:textId="77777777" w:rsidR="00BA2C84" w:rsidRDefault="00BA2C84" w:rsidP="00BA2C84">
      <w:pPr>
        <w:widowControl/>
        <w:spacing w:line="360" w:lineRule="auto"/>
        <w:ind w:firstLineChars="100" w:firstLine="240"/>
        <w:rPr>
          <w:rFonts w:ascii="宋体" w:hAnsi="宋体" w:cs="宋体"/>
          <w:kern w:val="0"/>
          <w:sz w:val="24"/>
        </w:rPr>
      </w:pPr>
      <w:r>
        <w:rPr>
          <w:rFonts w:ascii="宋体" w:hAnsi="宋体" w:cs="宋体"/>
          <w:kern w:val="0"/>
          <w:sz w:val="24"/>
        </w:rPr>
        <w:t xml:space="preserve">　通过键控单元完成时间设定、定时报警设定、解除设置等操作、具有切断电源及记录各种告警次数等功能。</w:t>
      </w:r>
    </w:p>
    <w:p w14:paraId="65E92A97" w14:textId="77777777" w:rsidR="00BA2C84" w:rsidRDefault="00BA2C84" w:rsidP="00BA2C84">
      <w:pPr>
        <w:widowControl/>
        <w:spacing w:line="360" w:lineRule="auto"/>
        <w:ind w:firstLineChars="150" w:firstLine="361"/>
        <w:rPr>
          <w:rFonts w:ascii="宋体" w:hAnsi="宋体" w:cs="宋体"/>
          <w:b/>
          <w:kern w:val="0"/>
          <w:sz w:val="24"/>
        </w:rPr>
      </w:pPr>
      <w:r>
        <w:rPr>
          <w:rFonts w:ascii="宋体" w:hAnsi="宋体" w:cs="宋体" w:hint="eastAsia"/>
          <w:b/>
          <w:kern w:val="0"/>
          <w:sz w:val="24"/>
        </w:rPr>
        <w:t>4</w:t>
      </w:r>
      <w:r>
        <w:rPr>
          <w:rFonts w:ascii="宋体" w:hAnsi="宋体" w:cs="宋体"/>
          <w:b/>
          <w:kern w:val="0"/>
          <w:sz w:val="24"/>
        </w:rPr>
        <w:t xml:space="preserve">. </w:t>
      </w:r>
      <w:r>
        <w:rPr>
          <w:rFonts w:ascii="宋体" w:hAnsi="宋体" w:cs="宋体" w:hint="eastAsia"/>
          <w:b/>
          <w:kern w:val="0"/>
          <w:sz w:val="24"/>
        </w:rPr>
        <w:t>直流</w:t>
      </w:r>
      <w:r>
        <w:rPr>
          <w:rFonts w:ascii="宋体" w:hAnsi="宋体" w:cs="宋体"/>
          <w:b/>
          <w:kern w:val="0"/>
          <w:sz w:val="24"/>
        </w:rPr>
        <w:t>数</w:t>
      </w:r>
      <w:r>
        <w:rPr>
          <w:rFonts w:ascii="宋体" w:hAnsi="宋体" w:cs="宋体" w:hint="eastAsia"/>
          <w:b/>
          <w:kern w:val="0"/>
          <w:sz w:val="24"/>
        </w:rPr>
        <w:t>字</w:t>
      </w:r>
      <w:r>
        <w:rPr>
          <w:rFonts w:ascii="宋体" w:hAnsi="宋体" w:cs="宋体"/>
          <w:b/>
          <w:kern w:val="0"/>
          <w:sz w:val="24"/>
        </w:rPr>
        <w:t>直流电压、电流表</w:t>
      </w:r>
    </w:p>
    <w:p w14:paraId="3D13E2E9"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直流</w:t>
      </w:r>
      <w:r>
        <w:rPr>
          <w:rFonts w:ascii="宋体" w:hAnsi="宋体" w:cs="宋体" w:hint="eastAsia"/>
          <w:kern w:val="0"/>
          <w:sz w:val="24"/>
        </w:rPr>
        <w:t>数显</w:t>
      </w:r>
      <w:r>
        <w:rPr>
          <w:rFonts w:ascii="宋体" w:hAnsi="宋体" w:cs="宋体"/>
          <w:kern w:val="0"/>
          <w:sz w:val="24"/>
        </w:rPr>
        <w:t>电压表</w:t>
      </w:r>
      <w:r>
        <w:rPr>
          <w:rFonts w:ascii="宋体" w:hAnsi="宋体" w:cs="宋体" w:hint="eastAsia"/>
          <w:kern w:val="0"/>
          <w:sz w:val="24"/>
        </w:rPr>
        <w:t>（500V）</w:t>
      </w:r>
      <w:r>
        <w:rPr>
          <w:rFonts w:ascii="宋体" w:hAnsi="宋体" w:cs="宋体"/>
          <w:kern w:val="0"/>
          <w:sz w:val="24"/>
        </w:rPr>
        <w:t>两只：测量范围为0～±500V，输入阻抗10MΩ，精度为0.5级，</w:t>
      </w:r>
      <w:r>
        <w:rPr>
          <w:rFonts w:ascii="宋体" w:hAnsi="宋体" w:cs="宋体" w:hint="eastAsia"/>
          <w:kern w:val="0"/>
          <w:sz w:val="24"/>
        </w:rPr>
        <w:t>三位半数显，</w:t>
      </w:r>
      <w:r>
        <w:rPr>
          <w:rFonts w:ascii="宋体" w:hAnsi="宋体" w:cs="宋体"/>
          <w:kern w:val="0"/>
          <w:sz w:val="24"/>
        </w:rPr>
        <w:t>可直接测量正负电压。</w:t>
      </w:r>
    </w:p>
    <w:p w14:paraId="3EF4C861"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lastRenderedPageBreak/>
        <w:t>直流安</w:t>
      </w:r>
      <w:r>
        <w:rPr>
          <w:rFonts w:ascii="宋体" w:hAnsi="宋体" w:cs="宋体" w:hint="eastAsia"/>
          <w:kern w:val="0"/>
          <w:sz w:val="24"/>
        </w:rPr>
        <w:t>培</w:t>
      </w:r>
      <w:r>
        <w:rPr>
          <w:rFonts w:ascii="宋体" w:hAnsi="宋体" w:cs="宋体"/>
          <w:kern w:val="0"/>
          <w:sz w:val="24"/>
        </w:rPr>
        <w:t>表</w:t>
      </w:r>
      <w:r>
        <w:rPr>
          <w:rFonts w:ascii="宋体" w:hAnsi="宋体" w:cs="宋体" w:hint="eastAsia"/>
          <w:kern w:val="0"/>
          <w:sz w:val="24"/>
        </w:rPr>
        <w:t>（5A）</w:t>
      </w:r>
      <w:r>
        <w:rPr>
          <w:rFonts w:ascii="宋体" w:hAnsi="宋体" w:cs="宋体"/>
          <w:kern w:val="0"/>
          <w:sz w:val="24"/>
        </w:rPr>
        <w:t>两只：测量范围0～</w:t>
      </w:r>
      <w:r>
        <w:rPr>
          <w:rFonts w:ascii="宋体" w:hAnsi="宋体" w:cs="宋体" w:hint="eastAsia"/>
          <w:kern w:val="0"/>
          <w:sz w:val="24"/>
        </w:rPr>
        <w:t>5</w:t>
      </w:r>
      <w:r>
        <w:rPr>
          <w:rFonts w:ascii="宋体" w:hAnsi="宋体" w:cs="宋体"/>
          <w:kern w:val="0"/>
          <w:sz w:val="24"/>
        </w:rPr>
        <w:t>A，精度为0.5级</w:t>
      </w:r>
      <w:r>
        <w:rPr>
          <w:rFonts w:ascii="宋体" w:hAnsi="宋体" w:cs="宋体" w:hint="eastAsia"/>
          <w:kern w:val="0"/>
          <w:sz w:val="24"/>
        </w:rPr>
        <w:t>，三位半数显，</w:t>
      </w:r>
      <w:r>
        <w:rPr>
          <w:rFonts w:ascii="宋体" w:hAnsi="宋体" w:cs="宋体"/>
          <w:kern w:val="0"/>
          <w:sz w:val="24"/>
        </w:rPr>
        <w:t xml:space="preserve">可直接测量正负电流。　　　</w:t>
      </w:r>
    </w:p>
    <w:p w14:paraId="4FB812DF" w14:textId="77777777" w:rsidR="00BA2C84" w:rsidRDefault="00BA2C84" w:rsidP="00BA2C84">
      <w:pPr>
        <w:widowControl/>
        <w:spacing w:line="360" w:lineRule="auto"/>
        <w:ind w:firstLineChars="200" w:firstLine="480"/>
        <w:rPr>
          <w:rFonts w:ascii="宋体" w:hAnsi="宋体" w:cs="宋体"/>
          <w:b/>
          <w:kern w:val="0"/>
          <w:sz w:val="24"/>
        </w:rPr>
      </w:pPr>
      <w:r>
        <w:rPr>
          <w:rFonts w:ascii="宋体" w:hAnsi="宋体" w:cs="宋体"/>
          <w:kern w:val="0"/>
          <w:sz w:val="24"/>
        </w:rPr>
        <w:t>直流</w:t>
      </w:r>
      <w:r>
        <w:rPr>
          <w:rFonts w:ascii="宋体" w:hAnsi="宋体" w:cs="宋体" w:hint="eastAsia"/>
          <w:kern w:val="0"/>
          <w:sz w:val="24"/>
        </w:rPr>
        <w:t>数显</w:t>
      </w:r>
      <w:r>
        <w:rPr>
          <w:rFonts w:ascii="宋体" w:hAnsi="宋体" w:cs="宋体"/>
          <w:kern w:val="0"/>
          <w:sz w:val="24"/>
        </w:rPr>
        <w:t>电流表</w:t>
      </w:r>
      <w:r>
        <w:rPr>
          <w:rFonts w:ascii="宋体" w:hAnsi="宋体" w:cs="宋体" w:hint="eastAsia"/>
          <w:kern w:val="0"/>
          <w:sz w:val="24"/>
        </w:rPr>
        <w:t>（20A）</w:t>
      </w:r>
      <w:r>
        <w:rPr>
          <w:rFonts w:ascii="宋体" w:hAnsi="宋体" w:cs="宋体"/>
          <w:kern w:val="0"/>
          <w:sz w:val="24"/>
        </w:rPr>
        <w:t>两只：测量范围0～20A，精度为0.5级</w:t>
      </w:r>
      <w:r>
        <w:rPr>
          <w:rFonts w:ascii="宋体" w:hAnsi="宋体" w:cs="宋体" w:hint="eastAsia"/>
          <w:kern w:val="0"/>
          <w:sz w:val="24"/>
        </w:rPr>
        <w:t>，三位半数显，</w:t>
      </w:r>
      <w:r>
        <w:rPr>
          <w:rFonts w:ascii="宋体" w:hAnsi="宋体" w:cs="宋体"/>
          <w:kern w:val="0"/>
          <w:sz w:val="24"/>
        </w:rPr>
        <w:t xml:space="preserve">可直接测量正负电流。　　　</w:t>
      </w:r>
      <w:r>
        <w:rPr>
          <w:rFonts w:ascii="宋体" w:hAnsi="宋体" w:cs="宋体" w:hint="eastAsia"/>
          <w:b/>
          <w:kern w:val="0"/>
          <w:sz w:val="24"/>
        </w:rPr>
        <w:t xml:space="preserve"> </w:t>
      </w:r>
    </w:p>
    <w:p w14:paraId="63B8C27C" w14:textId="77777777" w:rsidR="00BA2C84" w:rsidRDefault="00BA2C84" w:rsidP="00BA2C84">
      <w:pPr>
        <w:widowControl/>
        <w:spacing w:line="360" w:lineRule="auto"/>
        <w:ind w:firstLineChars="98" w:firstLine="236"/>
        <w:rPr>
          <w:rFonts w:ascii="宋体" w:hAnsi="宋体" w:cs="宋体"/>
          <w:b/>
          <w:kern w:val="0"/>
          <w:sz w:val="24"/>
        </w:rPr>
      </w:pPr>
      <w:r>
        <w:rPr>
          <w:rFonts w:ascii="宋体" w:hAnsi="宋体" w:cs="宋体" w:hint="eastAsia"/>
          <w:b/>
          <w:kern w:val="0"/>
          <w:sz w:val="24"/>
        </w:rPr>
        <w:t>5</w:t>
      </w:r>
      <w:r>
        <w:rPr>
          <w:rFonts w:ascii="宋体" w:hAnsi="宋体" w:cs="宋体"/>
          <w:b/>
          <w:kern w:val="0"/>
          <w:sz w:val="24"/>
        </w:rPr>
        <w:t>.交流</w:t>
      </w:r>
      <w:r>
        <w:rPr>
          <w:rFonts w:ascii="宋体" w:hAnsi="宋体" w:cs="宋体" w:hint="eastAsia"/>
          <w:b/>
          <w:kern w:val="0"/>
          <w:sz w:val="24"/>
        </w:rPr>
        <w:t>数字</w:t>
      </w:r>
      <w:r>
        <w:rPr>
          <w:rFonts w:ascii="宋体" w:hAnsi="宋体" w:cs="宋体"/>
          <w:b/>
          <w:kern w:val="0"/>
          <w:sz w:val="24"/>
        </w:rPr>
        <w:t>电压表、电流表</w:t>
      </w:r>
    </w:p>
    <w:p w14:paraId="420A0835"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交流</w:t>
      </w:r>
      <w:r>
        <w:rPr>
          <w:rFonts w:ascii="宋体" w:hAnsi="宋体" w:cs="宋体" w:hint="eastAsia"/>
          <w:kern w:val="0"/>
          <w:sz w:val="24"/>
        </w:rPr>
        <w:t>数字</w:t>
      </w:r>
      <w:r>
        <w:rPr>
          <w:rFonts w:ascii="宋体" w:hAnsi="宋体" w:cs="宋体"/>
          <w:kern w:val="0"/>
          <w:sz w:val="24"/>
        </w:rPr>
        <w:t>电压表三只：测量范围为0～500V，输入阻抗10MΩ，精度为0.5级，</w:t>
      </w:r>
      <w:r>
        <w:rPr>
          <w:rFonts w:ascii="宋体" w:hAnsi="宋体" w:cs="宋体" w:hint="eastAsia"/>
          <w:kern w:val="0"/>
          <w:sz w:val="24"/>
        </w:rPr>
        <w:t>三位半数显</w:t>
      </w:r>
      <w:r>
        <w:rPr>
          <w:rFonts w:ascii="宋体" w:hAnsi="宋体" w:cs="宋体"/>
          <w:kern w:val="0"/>
          <w:sz w:val="24"/>
        </w:rPr>
        <w:t xml:space="preserve">。　</w:t>
      </w:r>
    </w:p>
    <w:p w14:paraId="15E9A815"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交流</w:t>
      </w:r>
      <w:r>
        <w:rPr>
          <w:rFonts w:ascii="宋体" w:hAnsi="宋体" w:cs="宋体" w:hint="eastAsia"/>
          <w:kern w:val="0"/>
          <w:sz w:val="24"/>
        </w:rPr>
        <w:t>数字</w:t>
      </w:r>
      <w:r>
        <w:rPr>
          <w:rFonts w:ascii="宋体" w:hAnsi="宋体" w:cs="宋体"/>
          <w:kern w:val="0"/>
          <w:sz w:val="24"/>
        </w:rPr>
        <w:t>电流表三只：测量范围为0～20A，精度为0.5级</w:t>
      </w:r>
      <w:r>
        <w:rPr>
          <w:rFonts w:ascii="宋体" w:hAnsi="宋体" w:cs="宋体" w:hint="eastAsia"/>
          <w:kern w:val="0"/>
          <w:sz w:val="24"/>
        </w:rPr>
        <w:t>，三位半数显</w:t>
      </w:r>
      <w:r>
        <w:rPr>
          <w:rFonts w:ascii="宋体" w:hAnsi="宋体" w:cs="宋体"/>
          <w:kern w:val="0"/>
          <w:sz w:val="24"/>
        </w:rPr>
        <w:t>。</w:t>
      </w:r>
    </w:p>
    <w:p w14:paraId="3FE1E467" w14:textId="77777777" w:rsidR="00BA2C84" w:rsidRDefault="00BA2C84" w:rsidP="00BA2C84">
      <w:pPr>
        <w:widowControl/>
        <w:spacing w:line="360" w:lineRule="auto"/>
        <w:ind w:firstLineChars="98" w:firstLine="236"/>
        <w:rPr>
          <w:rFonts w:ascii="宋体" w:hAnsi="宋体" w:cs="宋体"/>
          <w:b/>
          <w:kern w:val="0"/>
          <w:sz w:val="24"/>
        </w:rPr>
      </w:pPr>
      <w:r>
        <w:rPr>
          <w:rFonts w:ascii="宋体" w:hAnsi="宋体" w:cs="宋体" w:hint="eastAsia"/>
          <w:b/>
          <w:kern w:val="0"/>
          <w:sz w:val="24"/>
        </w:rPr>
        <w:t>6</w:t>
      </w:r>
      <w:r>
        <w:rPr>
          <w:rFonts w:ascii="宋体" w:hAnsi="宋体" w:cs="宋体"/>
          <w:b/>
          <w:kern w:val="0"/>
          <w:sz w:val="24"/>
        </w:rPr>
        <w:t>.</w:t>
      </w:r>
      <w:r>
        <w:rPr>
          <w:rFonts w:ascii="宋体" w:hAnsi="宋体" w:cs="宋体" w:hint="eastAsia"/>
          <w:b/>
          <w:kern w:val="0"/>
          <w:sz w:val="24"/>
        </w:rPr>
        <w:t>智能单相功率测量仪</w:t>
      </w:r>
    </w:p>
    <w:p w14:paraId="580414CA" w14:textId="77777777" w:rsidR="00BA2C84" w:rsidRDefault="00BA2C84" w:rsidP="00BA2C84">
      <w:pPr>
        <w:widowControl/>
        <w:spacing w:line="360" w:lineRule="auto"/>
        <w:ind w:firstLineChars="98" w:firstLine="235"/>
        <w:rPr>
          <w:rFonts w:ascii="宋体" w:hAnsi="宋体" w:cs="宋体"/>
          <w:kern w:val="0"/>
          <w:sz w:val="24"/>
        </w:rPr>
      </w:pPr>
      <w:r>
        <w:rPr>
          <w:rFonts w:ascii="宋体" w:hAnsi="宋体" w:cs="宋体" w:hint="eastAsia"/>
          <w:kern w:val="0"/>
          <w:sz w:val="24"/>
        </w:rPr>
        <w:t>测量交流电路的有功功率，功率因数等。</w:t>
      </w:r>
    </w:p>
    <w:p w14:paraId="2F9E6D43" w14:textId="77777777" w:rsidR="00BA2C84" w:rsidRDefault="00BA2C84" w:rsidP="00BA2C84">
      <w:pPr>
        <w:widowControl/>
        <w:spacing w:line="360" w:lineRule="auto"/>
        <w:ind w:firstLineChars="98" w:firstLine="236"/>
        <w:rPr>
          <w:rFonts w:ascii="宋体" w:hAnsi="宋体" w:cs="宋体"/>
          <w:b/>
          <w:kern w:val="0"/>
          <w:sz w:val="24"/>
        </w:rPr>
      </w:pPr>
      <w:r>
        <w:rPr>
          <w:rFonts w:ascii="宋体" w:hAnsi="宋体" w:cs="宋体" w:hint="eastAsia"/>
          <w:b/>
          <w:kern w:val="0"/>
          <w:sz w:val="24"/>
        </w:rPr>
        <w:t>7</w:t>
      </w:r>
      <w:r>
        <w:rPr>
          <w:rFonts w:ascii="宋体" w:hAnsi="宋体" w:cs="宋体"/>
          <w:b/>
          <w:kern w:val="0"/>
          <w:sz w:val="24"/>
        </w:rPr>
        <w:t>.</w:t>
      </w:r>
      <w:r>
        <w:rPr>
          <w:rFonts w:ascii="宋体" w:hAnsi="宋体" w:cs="宋体" w:hint="eastAsia"/>
          <w:b/>
          <w:kern w:val="0"/>
          <w:sz w:val="24"/>
        </w:rPr>
        <w:t>智能型转速/转矩/输出功率测试仪</w:t>
      </w:r>
    </w:p>
    <w:p w14:paraId="6BD2820C" w14:textId="77777777" w:rsidR="00BA2C84" w:rsidRDefault="00BA2C84" w:rsidP="00BA2C84">
      <w:pPr>
        <w:widowControl/>
        <w:spacing w:line="360" w:lineRule="auto"/>
        <w:ind w:firstLineChars="98" w:firstLine="235"/>
        <w:rPr>
          <w:rFonts w:ascii="宋体" w:hAnsi="宋体" w:cs="宋体"/>
          <w:kern w:val="0"/>
          <w:sz w:val="24"/>
        </w:rPr>
      </w:pPr>
      <w:r>
        <w:rPr>
          <w:rFonts w:ascii="宋体" w:hAnsi="宋体" w:cs="宋体" w:hint="eastAsia"/>
          <w:kern w:val="0"/>
          <w:sz w:val="24"/>
        </w:rPr>
        <w:t>可同时测量电机的转速，转矩，输出的机械功率等，具有通信功能。</w:t>
      </w:r>
    </w:p>
    <w:p w14:paraId="05D3F6FB" w14:textId="77777777" w:rsidR="00BA2C84" w:rsidRDefault="00BA2C84" w:rsidP="00BA2C84">
      <w:pPr>
        <w:widowControl/>
        <w:spacing w:line="360" w:lineRule="auto"/>
        <w:ind w:firstLineChars="200" w:firstLine="482"/>
        <w:rPr>
          <w:rFonts w:ascii="宋体" w:hAnsi="宋体" w:cs="宋体"/>
          <w:b/>
          <w:kern w:val="0"/>
          <w:sz w:val="24"/>
        </w:rPr>
      </w:pPr>
      <w:r>
        <w:rPr>
          <w:rFonts w:ascii="宋体" w:hAnsi="宋体" w:cs="宋体" w:hint="eastAsia"/>
          <w:b/>
          <w:kern w:val="0"/>
          <w:sz w:val="24"/>
        </w:rPr>
        <w:t>8</w:t>
      </w:r>
      <w:r>
        <w:rPr>
          <w:rFonts w:ascii="宋体" w:hAnsi="宋体" w:cs="宋体"/>
          <w:b/>
          <w:kern w:val="0"/>
          <w:sz w:val="24"/>
        </w:rPr>
        <w:t>.单相变压器：</w:t>
      </w:r>
      <w:r>
        <w:rPr>
          <w:rFonts w:ascii="宋体" w:hAnsi="宋体" w:cs="宋体"/>
          <w:kern w:val="0"/>
          <w:sz w:val="24"/>
        </w:rPr>
        <w:t xml:space="preserve">容量0.44kVA，高压端220V/2A，低压端110V/4A，安装在控制屏内，变压器接线端子直接引出至面板，实验接线方便。　</w:t>
      </w:r>
      <w:r>
        <w:rPr>
          <w:rFonts w:ascii="宋体" w:hAnsi="宋体" w:cs="宋体" w:hint="eastAsia"/>
          <w:b/>
          <w:kern w:val="0"/>
          <w:sz w:val="24"/>
        </w:rPr>
        <w:t xml:space="preserve"> </w:t>
      </w:r>
    </w:p>
    <w:p w14:paraId="2FB6AEF6" w14:textId="77777777" w:rsidR="00BA2C84" w:rsidRDefault="00BA2C84" w:rsidP="00BA2C84">
      <w:pPr>
        <w:widowControl/>
        <w:spacing w:line="360" w:lineRule="auto"/>
        <w:ind w:firstLineChars="200" w:firstLine="482"/>
        <w:rPr>
          <w:rFonts w:ascii="宋体" w:hAnsi="宋体" w:cs="宋体"/>
          <w:kern w:val="0"/>
          <w:sz w:val="24"/>
        </w:rPr>
      </w:pPr>
      <w:r>
        <w:rPr>
          <w:rFonts w:ascii="宋体" w:hAnsi="宋体" w:cs="宋体" w:hint="eastAsia"/>
          <w:b/>
          <w:kern w:val="0"/>
          <w:sz w:val="24"/>
        </w:rPr>
        <w:t>9</w:t>
      </w:r>
      <w:r>
        <w:rPr>
          <w:rFonts w:ascii="宋体" w:hAnsi="宋体" w:cs="宋体"/>
          <w:b/>
          <w:kern w:val="0"/>
          <w:sz w:val="24"/>
        </w:rPr>
        <w:t>.三相心式变压器</w:t>
      </w:r>
      <w:r>
        <w:rPr>
          <w:rFonts w:ascii="宋体" w:hAnsi="宋体" w:cs="宋体"/>
          <w:b/>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三相变压器：容量1.2kVA，高压端220V/1.82A，低压端110V/3.64A，安装在控制屏内，变压器接线端子直接引出至面板，实验接线方便。 </w:t>
      </w:r>
      <w:r>
        <w:rPr>
          <w:rFonts w:ascii="宋体" w:hAnsi="宋体" w:cs="宋体"/>
          <w:kern w:val="0"/>
          <w:sz w:val="24"/>
          <w:bdr w:val="single" w:sz="6" w:space="0" w:color="D3DFEE"/>
        </w:rPr>
        <w:br/>
      </w:r>
      <w:r>
        <w:rPr>
          <w:rFonts w:ascii="宋体" w:hAnsi="宋体" w:cs="宋体" w:hint="eastAsia"/>
          <w:kern w:val="0"/>
          <w:sz w:val="24"/>
          <w:bdr w:val="single" w:sz="6" w:space="0" w:color="D3DFEE"/>
        </w:rPr>
        <w:t xml:space="preserve"> </w:t>
      </w:r>
      <w:r>
        <w:rPr>
          <w:rFonts w:ascii="宋体" w:hAnsi="宋体" w:cs="宋体"/>
          <w:kern w:val="0"/>
          <w:sz w:val="24"/>
        </w:rPr>
        <w:t xml:space="preserve">　</w:t>
      </w:r>
      <w:r>
        <w:rPr>
          <w:rFonts w:ascii="宋体" w:hAnsi="宋体" w:cs="宋体" w:hint="eastAsia"/>
          <w:b/>
          <w:kern w:val="0"/>
          <w:sz w:val="24"/>
        </w:rPr>
        <w:t>10</w:t>
      </w:r>
      <w:r>
        <w:rPr>
          <w:rFonts w:ascii="宋体" w:hAnsi="宋体" w:cs="宋体"/>
          <w:b/>
          <w:kern w:val="0"/>
          <w:sz w:val="24"/>
        </w:rPr>
        <w:t>. 电机机组配置（配有两套机组）</w:t>
      </w:r>
      <w:r>
        <w:rPr>
          <w:rFonts w:ascii="宋体" w:hAnsi="宋体" w:cs="宋体"/>
          <w:b/>
          <w:kern w:val="0"/>
          <w:sz w:val="24"/>
          <w:bdr w:val="single" w:sz="6" w:space="0" w:color="D3DFEE"/>
        </w:rPr>
        <w:br/>
      </w:r>
      <w:r>
        <w:rPr>
          <w:rFonts w:ascii="宋体" w:hAnsi="宋体" w:cs="宋体"/>
          <w:kern w:val="0"/>
          <w:sz w:val="24"/>
        </w:rPr>
        <w:t xml:space="preserve">　　</w:t>
      </w:r>
      <w:r>
        <w:rPr>
          <w:rFonts w:ascii="宋体" w:hAnsi="宋体" w:cs="宋体"/>
          <w:b/>
          <w:kern w:val="0"/>
          <w:sz w:val="24"/>
        </w:rPr>
        <w:t>(1)三相鼠笼异步电动机-直流发电机</w:t>
      </w:r>
      <w:r>
        <w:rPr>
          <w:rFonts w:ascii="宋体" w:hAnsi="宋体" w:cs="宋体" w:hint="eastAsia"/>
          <w:b/>
          <w:kern w:val="0"/>
          <w:sz w:val="24"/>
        </w:rPr>
        <w:t>-动态扭矩传感器</w:t>
      </w:r>
      <w:r>
        <w:rPr>
          <w:rFonts w:ascii="宋体" w:hAnsi="宋体" w:cs="宋体"/>
          <w:kern w:val="0"/>
          <w:sz w:val="24"/>
        </w:rPr>
        <w:t xml:space="preserve">　　</w:t>
      </w:r>
    </w:p>
    <w:p w14:paraId="0E62DA8D" w14:textId="77777777" w:rsidR="00BA2C84" w:rsidRDefault="00BA2C84" w:rsidP="00BA2C84">
      <w:pPr>
        <w:widowControl/>
        <w:spacing w:line="360" w:lineRule="auto"/>
        <w:ind w:firstLineChars="200" w:firstLine="480"/>
        <w:rPr>
          <w:rFonts w:ascii="宋体" w:hAnsi="宋体" w:cs="宋体"/>
          <w:kern w:val="0"/>
          <w:sz w:val="24"/>
        </w:rPr>
      </w:pPr>
      <w:r>
        <w:rPr>
          <w:rFonts w:ascii="宋体" w:hAnsi="宋体" w:cs="宋体"/>
          <w:kern w:val="0"/>
          <w:sz w:val="24"/>
        </w:rPr>
        <w:t>Y380V，2.2kW三相鼠笼异步电动机与230V，1.9kVA直流发电机同轴连接，</w:t>
      </w:r>
      <w:r>
        <w:rPr>
          <w:rFonts w:ascii="宋体" w:hAnsi="宋体" w:cs="宋体" w:hint="eastAsia"/>
          <w:kern w:val="0"/>
          <w:sz w:val="24"/>
        </w:rPr>
        <w:t>连接动态扭矩传感器，</w:t>
      </w:r>
      <w:r>
        <w:rPr>
          <w:rFonts w:ascii="宋体" w:hAnsi="宋体" w:cs="宋体"/>
          <w:kern w:val="0"/>
          <w:sz w:val="24"/>
        </w:rPr>
        <w:t xml:space="preserve">电机接线端子直接引出至面板，实验接线方便。 </w:t>
      </w:r>
      <w:r>
        <w:rPr>
          <w:rFonts w:ascii="宋体" w:hAnsi="宋体" w:cs="宋体"/>
          <w:kern w:val="0"/>
          <w:sz w:val="24"/>
        </w:rPr>
        <w:br/>
        <w:t xml:space="preserve">　</w:t>
      </w:r>
      <w:r>
        <w:rPr>
          <w:rFonts w:ascii="宋体" w:hAnsi="宋体" w:cs="宋体"/>
          <w:b/>
          <w:kern w:val="0"/>
          <w:sz w:val="24"/>
        </w:rPr>
        <w:t xml:space="preserve">　(2)三相同步电机-直流电动机-</w:t>
      </w:r>
      <w:r>
        <w:rPr>
          <w:rFonts w:ascii="宋体" w:hAnsi="宋体" w:cs="宋体" w:hint="eastAsia"/>
          <w:b/>
          <w:kern w:val="0"/>
          <w:sz w:val="24"/>
        </w:rPr>
        <w:t>动态扭矩传感器</w:t>
      </w:r>
      <w:r>
        <w:rPr>
          <w:rFonts w:ascii="宋体" w:hAnsi="宋体" w:cs="宋体"/>
          <w:kern w:val="0"/>
          <w:sz w:val="24"/>
        </w:rPr>
        <w:t xml:space="preserve">　</w:t>
      </w:r>
      <w:r>
        <w:rPr>
          <w:rFonts w:ascii="宋体" w:hAnsi="宋体" w:cs="宋体"/>
          <w:b/>
          <w:kern w:val="0"/>
          <w:sz w:val="24"/>
          <w:bdr w:val="single" w:sz="6" w:space="0" w:color="D3DFEE"/>
        </w:rPr>
        <w:br/>
      </w:r>
      <w:r>
        <w:rPr>
          <w:rFonts w:ascii="宋体" w:hAnsi="宋体" w:cs="宋体"/>
          <w:kern w:val="0"/>
          <w:sz w:val="24"/>
        </w:rPr>
        <w:t xml:space="preserve">　　220V，2.2kW直流电动机拖动400V，2kW三相同步发电机（同轴连接），</w:t>
      </w:r>
      <w:r>
        <w:rPr>
          <w:rFonts w:ascii="宋体" w:hAnsi="宋体" w:cs="宋体" w:hint="eastAsia"/>
          <w:kern w:val="0"/>
          <w:sz w:val="24"/>
        </w:rPr>
        <w:t>连接动态扭矩传感器，</w:t>
      </w:r>
      <w:r>
        <w:rPr>
          <w:rFonts w:ascii="宋体" w:hAnsi="宋体" w:cs="宋体"/>
          <w:kern w:val="0"/>
          <w:sz w:val="24"/>
        </w:rPr>
        <w:t xml:space="preserve">电机接线端子直接引出至面板，实验接线方便。 </w:t>
      </w:r>
      <w:r>
        <w:rPr>
          <w:rFonts w:ascii="宋体" w:hAnsi="宋体" w:cs="宋体"/>
          <w:kern w:val="0"/>
          <w:sz w:val="24"/>
          <w:bdr w:val="single" w:sz="6" w:space="0" w:color="D3DFEE"/>
        </w:rPr>
        <w:br/>
      </w:r>
      <w:r>
        <w:rPr>
          <w:rFonts w:ascii="宋体" w:hAnsi="宋体" w:cs="宋体"/>
          <w:b/>
          <w:kern w:val="0"/>
          <w:sz w:val="24"/>
        </w:rPr>
        <w:t xml:space="preserve">　（二）DJ-02实验桌</w:t>
      </w:r>
      <w:r>
        <w:rPr>
          <w:rFonts w:ascii="宋体" w:hAnsi="宋体" w:cs="宋体"/>
          <w:b/>
          <w:kern w:val="0"/>
          <w:sz w:val="24"/>
          <w:bdr w:val="single" w:sz="6" w:space="0" w:color="D3DFEE"/>
        </w:rPr>
        <w:br/>
      </w:r>
      <w:r>
        <w:rPr>
          <w:rFonts w:ascii="宋体" w:hAnsi="宋体" w:cs="宋体"/>
          <w:kern w:val="0"/>
          <w:sz w:val="24"/>
        </w:rPr>
        <w:t xml:space="preserve">　　实验桌为铁质双层亚光密纹喷塑结构，桌面为防火、防水、耐磨高密度板，结构坚固，形状似长方体封闭式结构，造型美观大方；设有一个大抽屉，用于放置工具、资料等。桌面提供一个宽敞舒适的工作台面。实验桌还设有四个万向轮和四个固定调节机构，便于移动和固定。</w:t>
      </w:r>
      <w:r>
        <w:rPr>
          <w:rFonts w:ascii="宋体" w:hAnsi="宋体" w:cs="宋体"/>
          <w:kern w:val="0"/>
          <w:sz w:val="24"/>
          <w:bdr w:val="single" w:sz="6" w:space="0" w:color="D3DFEE"/>
        </w:rPr>
        <w:br/>
      </w:r>
      <w:r>
        <w:rPr>
          <w:rFonts w:ascii="宋体" w:hAnsi="宋体" w:cs="宋体"/>
          <w:kern w:val="0"/>
          <w:sz w:val="24"/>
        </w:rPr>
        <w:lastRenderedPageBreak/>
        <w:t xml:space="preserve">　</w:t>
      </w:r>
      <w:r>
        <w:rPr>
          <w:rFonts w:ascii="宋体" w:hAnsi="宋体" w:cs="宋体"/>
          <w:b/>
          <w:kern w:val="0"/>
          <w:sz w:val="24"/>
        </w:rPr>
        <w:t xml:space="preserve">（三）实验挂箱 </w:t>
      </w:r>
      <w:r>
        <w:rPr>
          <w:rFonts w:ascii="宋体" w:hAnsi="宋体" w:cs="宋体"/>
          <w:b/>
          <w:kern w:val="0"/>
          <w:sz w:val="24"/>
          <w:bdr w:val="single" w:sz="6" w:space="0" w:color="D3DFEE"/>
        </w:rPr>
        <w:br/>
      </w:r>
      <w:r>
        <w:rPr>
          <w:rFonts w:ascii="宋体" w:hAnsi="宋体" w:cs="宋体"/>
          <w:kern w:val="0"/>
          <w:sz w:val="24"/>
        </w:rPr>
        <w:t xml:space="preserve">　　</w:t>
      </w:r>
      <w:r>
        <w:rPr>
          <w:rFonts w:ascii="宋体" w:hAnsi="宋体" w:cs="宋体"/>
          <w:b/>
          <w:kern w:val="0"/>
          <w:sz w:val="24"/>
        </w:rPr>
        <w:t>2. DJ-</w:t>
      </w:r>
      <w:r>
        <w:rPr>
          <w:rFonts w:ascii="宋体" w:hAnsi="宋体" w:cs="宋体" w:hint="eastAsia"/>
          <w:b/>
          <w:kern w:val="0"/>
          <w:sz w:val="24"/>
        </w:rPr>
        <w:t>03</w:t>
      </w:r>
      <w:r>
        <w:rPr>
          <w:rFonts w:ascii="宋体" w:hAnsi="宋体" w:cs="宋体"/>
          <w:b/>
          <w:kern w:val="0"/>
          <w:sz w:val="24"/>
        </w:rPr>
        <w:t>空气开关组件</w:t>
      </w:r>
      <w:r>
        <w:rPr>
          <w:rFonts w:ascii="宋体" w:hAnsi="宋体" w:cs="宋体"/>
          <w:b/>
          <w:kern w:val="0"/>
          <w:sz w:val="24"/>
          <w:bdr w:val="single" w:sz="6" w:space="0" w:color="D3DFEE"/>
        </w:rPr>
        <w:br/>
      </w:r>
      <w:r>
        <w:rPr>
          <w:rFonts w:ascii="宋体" w:hAnsi="宋体" w:cs="宋体"/>
          <w:kern w:val="0"/>
          <w:sz w:val="24"/>
        </w:rPr>
        <w:t xml:space="preserve">　　提供20A断路器开关两只。</w:t>
      </w:r>
      <w:r>
        <w:rPr>
          <w:rFonts w:ascii="宋体" w:hAnsi="宋体" w:cs="宋体"/>
          <w:kern w:val="0"/>
          <w:sz w:val="24"/>
          <w:bdr w:val="single" w:sz="6" w:space="0" w:color="D3DFEE"/>
        </w:rPr>
        <w:br/>
      </w:r>
      <w:r>
        <w:rPr>
          <w:rFonts w:ascii="宋体" w:hAnsi="宋体" w:cs="宋体"/>
          <w:b/>
          <w:kern w:val="0"/>
          <w:sz w:val="24"/>
        </w:rPr>
        <w:t xml:space="preserve">　3. DJ-</w:t>
      </w:r>
      <w:r>
        <w:rPr>
          <w:rFonts w:ascii="宋体" w:hAnsi="宋体" w:cs="宋体" w:hint="eastAsia"/>
          <w:b/>
          <w:kern w:val="0"/>
          <w:sz w:val="24"/>
        </w:rPr>
        <w:t>04</w:t>
      </w:r>
      <w:r>
        <w:rPr>
          <w:rFonts w:ascii="宋体" w:hAnsi="宋体" w:cs="宋体"/>
          <w:b/>
          <w:kern w:val="0"/>
          <w:sz w:val="24"/>
        </w:rPr>
        <w:t xml:space="preserve"> 旋转灯、整步表组件</w:t>
      </w:r>
      <w:r>
        <w:rPr>
          <w:rFonts w:ascii="宋体" w:hAnsi="宋体" w:cs="宋体"/>
          <w:b/>
          <w:kern w:val="0"/>
          <w:sz w:val="24"/>
          <w:bdr w:val="single" w:sz="6" w:space="0" w:color="D3DFEE"/>
        </w:rPr>
        <w:br/>
      </w:r>
      <w:r>
        <w:rPr>
          <w:rFonts w:ascii="宋体" w:hAnsi="宋体" w:cs="宋体"/>
          <w:kern w:val="0"/>
          <w:sz w:val="24"/>
        </w:rPr>
        <w:t xml:space="preserve">　　提供并网用的三组旋转灯（黄、绿、红各两只）及Mz10整步表一只。</w:t>
      </w:r>
      <w:r>
        <w:rPr>
          <w:rFonts w:ascii="宋体" w:hAnsi="宋体" w:cs="宋体"/>
          <w:kern w:val="0"/>
          <w:sz w:val="24"/>
          <w:bdr w:val="single" w:sz="6" w:space="0" w:color="D3DFEE"/>
        </w:rPr>
        <w:br/>
      </w:r>
      <w:r>
        <w:rPr>
          <w:rFonts w:ascii="宋体" w:hAnsi="宋体" w:cs="宋体"/>
          <w:b/>
          <w:kern w:val="0"/>
          <w:sz w:val="24"/>
        </w:rPr>
        <w:t xml:space="preserve">　4. DJ-</w:t>
      </w:r>
      <w:r>
        <w:rPr>
          <w:rFonts w:ascii="宋体" w:hAnsi="宋体" w:cs="宋体" w:hint="eastAsia"/>
          <w:b/>
          <w:kern w:val="0"/>
          <w:sz w:val="24"/>
        </w:rPr>
        <w:t>05</w:t>
      </w:r>
      <w:r>
        <w:rPr>
          <w:rFonts w:ascii="宋体" w:hAnsi="宋体" w:cs="宋体"/>
          <w:b/>
          <w:kern w:val="0"/>
          <w:sz w:val="24"/>
        </w:rPr>
        <w:t>继电接触控制组件（一）</w:t>
      </w:r>
      <w:r>
        <w:rPr>
          <w:rFonts w:ascii="宋体" w:hAnsi="宋体" w:cs="宋体"/>
          <w:b/>
          <w:kern w:val="0"/>
          <w:sz w:val="24"/>
          <w:bdr w:val="single" w:sz="6" w:space="0" w:color="D3DFEE"/>
        </w:rPr>
        <w:br/>
      </w:r>
      <w:r>
        <w:rPr>
          <w:rFonts w:ascii="宋体" w:hAnsi="宋体" w:cs="宋体"/>
          <w:kern w:val="0"/>
          <w:sz w:val="24"/>
        </w:rPr>
        <w:t xml:space="preserve">　　提供三相四线空气开关一只（16A），启停按钮三只，交流接触器（220V、18A）二只，热继电器（220V、4～6A）二只。</w:t>
      </w:r>
    </w:p>
    <w:p w14:paraId="01671C22" w14:textId="77777777" w:rsidR="00BA2C84" w:rsidRDefault="00BA2C84" w:rsidP="00BA2C84">
      <w:pPr>
        <w:widowControl/>
        <w:spacing w:line="360" w:lineRule="auto"/>
        <w:rPr>
          <w:rFonts w:ascii="宋体" w:hAnsi="宋体" w:cs="宋体"/>
          <w:kern w:val="0"/>
          <w:sz w:val="24"/>
        </w:rPr>
      </w:pPr>
      <w:r>
        <w:rPr>
          <w:rFonts w:ascii="宋体" w:hAnsi="宋体" w:cs="宋体"/>
          <w:b/>
          <w:kern w:val="0"/>
          <w:sz w:val="24"/>
        </w:rPr>
        <w:t>（四）DJ-06 高可靠带护套手枪插实验导线及配件</w:t>
      </w:r>
      <w:r>
        <w:rPr>
          <w:rFonts w:ascii="宋体" w:hAnsi="宋体" w:cs="宋体"/>
          <w:b/>
          <w:kern w:val="0"/>
          <w:sz w:val="24"/>
          <w:bdr w:val="single" w:sz="6" w:space="0" w:color="D3DFEE"/>
        </w:rPr>
        <w:br/>
      </w:r>
      <w:r>
        <w:rPr>
          <w:rFonts w:ascii="宋体" w:hAnsi="宋体" w:cs="宋体"/>
          <w:kern w:val="0"/>
          <w:sz w:val="24"/>
        </w:rPr>
        <w:t xml:space="preserve">　　采用高可靠护套结构手枪插连接导线（接触良好，安全可靠），里面采用无氧铜抽丝而成头发丝般细的多股线，达到超软目的，外包丁晴聚氯乙烯绝缘层，具有柔软、耐压高、强度大、防硬化、韧性好等优点，插头采用实芯铜质件，外有柔软橡胶层保护，接触可靠。</w:t>
      </w:r>
      <w:r>
        <w:rPr>
          <w:rFonts w:ascii="宋体" w:hAnsi="宋体" w:cs="宋体"/>
          <w:kern w:val="0"/>
          <w:sz w:val="24"/>
          <w:bdr w:val="single" w:sz="6" w:space="0" w:color="D3DFEE"/>
        </w:rPr>
        <w:br/>
      </w:r>
      <w:r>
        <w:rPr>
          <w:rFonts w:ascii="宋体" w:hAnsi="宋体" w:cs="宋体"/>
          <w:b/>
          <w:kern w:val="0"/>
          <w:sz w:val="24"/>
        </w:rPr>
        <w:t>五、实验项目</w:t>
      </w:r>
    </w:p>
    <w:p w14:paraId="6BAEEDB6" w14:textId="77777777" w:rsidR="00BA2C84" w:rsidRDefault="00BA2C84" w:rsidP="00BA2C84">
      <w:pPr>
        <w:widowControl/>
        <w:spacing w:line="360" w:lineRule="auto"/>
        <w:ind w:firstLineChars="200" w:firstLine="482"/>
        <w:rPr>
          <w:rFonts w:ascii="宋体" w:hAnsi="宋体" w:cs="宋体"/>
          <w:kern w:val="0"/>
          <w:sz w:val="24"/>
        </w:rPr>
      </w:pPr>
      <w:r>
        <w:rPr>
          <w:rFonts w:ascii="宋体" w:hAnsi="宋体" w:cs="宋体" w:hint="eastAsia"/>
          <w:b/>
          <w:kern w:val="0"/>
          <w:sz w:val="24"/>
        </w:rPr>
        <w:t>1</w:t>
      </w:r>
      <w:r>
        <w:rPr>
          <w:rFonts w:ascii="宋体" w:hAnsi="宋体" w:cs="宋体"/>
          <w:b/>
          <w:kern w:val="0"/>
          <w:sz w:val="24"/>
        </w:rPr>
        <w:t xml:space="preserve">.单相变压器实验 </w:t>
      </w:r>
      <w:r>
        <w:rPr>
          <w:rFonts w:ascii="宋体" w:hAnsi="宋体" w:cs="宋体"/>
          <w:kern w:val="0"/>
          <w:sz w:val="24"/>
          <w:bdr w:val="single" w:sz="6" w:space="0" w:color="D3DFEE"/>
        </w:rPr>
        <w:br/>
      </w:r>
      <w:r>
        <w:rPr>
          <w:rFonts w:ascii="宋体" w:hAnsi="宋体" w:cs="宋体"/>
          <w:kern w:val="0"/>
          <w:sz w:val="24"/>
        </w:rPr>
        <w:t xml:space="preserve">　　(1) 单相变压器的空载实验</w:t>
      </w:r>
      <w:r>
        <w:rPr>
          <w:rFonts w:ascii="宋体" w:hAnsi="宋体" w:cs="宋体"/>
          <w:kern w:val="0"/>
          <w:sz w:val="24"/>
          <w:bdr w:val="single" w:sz="6" w:space="0" w:color="D3DFEE"/>
        </w:rPr>
        <w:br/>
      </w:r>
      <w:r>
        <w:rPr>
          <w:rFonts w:ascii="宋体" w:hAnsi="宋体" w:cs="宋体"/>
          <w:kern w:val="0"/>
          <w:sz w:val="24"/>
        </w:rPr>
        <w:t xml:space="preserve">　　(2) 单相变压器的短路实验</w:t>
      </w:r>
      <w:r>
        <w:rPr>
          <w:rFonts w:ascii="宋体" w:hAnsi="宋体" w:cs="宋体"/>
          <w:kern w:val="0"/>
          <w:sz w:val="24"/>
          <w:bdr w:val="single" w:sz="6" w:space="0" w:color="D3DFEE"/>
        </w:rPr>
        <w:br/>
      </w:r>
      <w:r>
        <w:rPr>
          <w:rFonts w:ascii="宋体" w:hAnsi="宋体" w:cs="宋体"/>
          <w:kern w:val="0"/>
          <w:sz w:val="24"/>
        </w:rPr>
        <w:t xml:space="preserve">　　(3) 单相变压器的负载实验</w:t>
      </w:r>
    </w:p>
    <w:p w14:paraId="30E24326" w14:textId="77777777" w:rsidR="00BA2C84" w:rsidRDefault="00BA2C84" w:rsidP="00BA2C84">
      <w:pPr>
        <w:widowControl/>
        <w:spacing w:line="360" w:lineRule="auto"/>
        <w:ind w:firstLineChars="200" w:firstLine="482"/>
        <w:rPr>
          <w:rFonts w:ascii="宋体" w:hAnsi="宋体" w:cs="宋体"/>
          <w:kern w:val="0"/>
          <w:sz w:val="24"/>
        </w:rPr>
      </w:pPr>
      <w:r>
        <w:rPr>
          <w:rFonts w:ascii="宋体" w:hAnsi="宋体" w:cs="宋体" w:hint="eastAsia"/>
          <w:b/>
          <w:kern w:val="0"/>
          <w:sz w:val="24"/>
        </w:rPr>
        <w:t>2</w:t>
      </w:r>
      <w:r>
        <w:rPr>
          <w:rFonts w:ascii="宋体" w:hAnsi="宋体" w:cs="宋体"/>
          <w:b/>
          <w:kern w:val="0"/>
          <w:sz w:val="24"/>
        </w:rPr>
        <w:t>. 三相芯式变压器实验</w:t>
      </w:r>
      <w:r>
        <w:rPr>
          <w:rFonts w:ascii="宋体" w:hAnsi="宋体" w:cs="宋体"/>
          <w:kern w:val="0"/>
          <w:sz w:val="24"/>
          <w:bdr w:val="single" w:sz="6" w:space="0" w:color="D3DFEE"/>
        </w:rPr>
        <w:br/>
      </w:r>
      <w:r>
        <w:rPr>
          <w:rFonts w:ascii="宋体" w:hAnsi="宋体" w:cs="宋体"/>
          <w:kern w:val="0"/>
          <w:sz w:val="24"/>
        </w:rPr>
        <w:t xml:space="preserve">　　(1) 三相芯式变压器空载实验</w:t>
      </w:r>
      <w:r>
        <w:rPr>
          <w:rFonts w:ascii="宋体" w:hAnsi="宋体" w:cs="宋体"/>
          <w:kern w:val="0"/>
          <w:sz w:val="24"/>
          <w:bdr w:val="single" w:sz="6" w:space="0" w:color="D3DFEE"/>
        </w:rPr>
        <w:br/>
      </w:r>
      <w:r>
        <w:rPr>
          <w:rFonts w:ascii="宋体" w:hAnsi="宋体" w:cs="宋体"/>
          <w:kern w:val="0"/>
          <w:sz w:val="24"/>
        </w:rPr>
        <w:t xml:space="preserve">　　(2) 三相芯式变压器短路实验</w:t>
      </w:r>
      <w:r>
        <w:rPr>
          <w:rFonts w:ascii="宋体" w:hAnsi="宋体" w:cs="宋体"/>
          <w:kern w:val="0"/>
          <w:sz w:val="24"/>
          <w:bdr w:val="single" w:sz="6" w:space="0" w:color="D3DFEE"/>
        </w:rPr>
        <w:br/>
      </w:r>
      <w:r>
        <w:rPr>
          <w:rFonts w:ascii="宋体" w:hAnsi="宋体" w:cs="宋体"/>
          <w:kern w:val="0"/>
          <w:sz w:val="24"/>
        </w:rPr>
        <w:t xml:space="preserve">　　(3) 三相芯式变压器负载实验（阻性、感性、阻感性）</w:t>
      </w:r>
      <w:r>
        <w:rPr>
          <w:rFonts w:ascii="宋体" w:hAnsi="宋体" w:cs="宋体"/>
          <w:kern w:val="0"/>
          <w:sz w:val="24"/>
          <w:bdr w:val="single" w:sz="6" w:space="0" w:color="D3DFEE"/>
        </w:rPr>
        <w:br/>
      </w:r>
      <w:r>
        <w:rPr>
          <w:rFonts w:ascii="宋体" w:hAnsi="宋体" w:cs="宋体"/>
          <w:kern w:val="0"/>
          <w:sz w:val="24"/>
        </w:rPr>
        <w:t xml:space="preserve">　　(4) 三相芯式变压器极性及连接组别的测定</w:t>
      </w:r>
    </w:p>
    <w:p w14:paraId="7336DAB3" w14:textId="77777777" w:rsidR="00BA2C84" w:rsidRDefault="00BA2C84" w:rsidP="00BA2C84">
      <w:pPr>
        <w:widowControl/>
        <w:spacing w:line="360" w:lineRule="auto"/>
        <w:ind w:firstLineChars="49" w:firstLine="118"/>
        <w:jc w:val="left"/>
        <w:rPr>
          <w:rFonts w:ascii="宋体" w:hAnsi="宋体" w:cs="宋体"/>
          <w:kern w:val="0"/>
          <w:sz w:val="24"/>
        </w:rPr>
      </w:pPr>
      <w:r>
        <w:rPr>
          <w:rFonts w:ascii="宋体" w:hAnsi="宋体" w:cs="宋体"/>
          <w:b/>
          <w:kern w:val="0"/>
          <w:sz w:val="24"/>
        </w:rPr>
        <w:t xml:space="preserve">　</w:t>
      </w:r>
      <w:r>
        <w:rPr>
          <w:rFonts w:ascii="宋体" w:hAnsi="宋体" w:cs="宋体" w:hint="eastAsia"/>
          <w:b/>
          <w:kern w:val="0"/>
          <w:sz w:val="24"/>
        </w:rPr>
        <w:t xml:space="preserve"> 3</w:t>
      </w:r>
      <w:r>
        <w:rPr>
          <w:rFonts w:ascii="宋体" w:hAnsi="宋体" w:cs="宋体"/>
          <w:b/>
          <w:kern w:val="0"/>
          <w:sz w:val="24"/>
        </w:rPr>
        <w:t>. 直流电动机实验</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1</w:t>
      </w:r>
      <w:r>
        <w:rPr>
          <w:rFonts w:ascii="宋体" w:hAnsi="宋体" w:cs="宋体"/>
          <w:kern w:val="0"/>
          <w:sz w:val="24"/>
        </w:rPr>
        <w:t>) 直流电动机启动、调速、改变转向</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2</w:t>
      </w:r>
      <w:r>
        <w:rPr>
          <w:rFonts w:ascii="宋体" w:hAnsi="宋体" w:cs="宋体"/>
          <w:kern w:val="0"/>
          <w:sz w:val="24"/>
        </w:rPr>
        <w:t>) 直流电动机机械特性实验</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3</w:t>
      </w:r>
      <w:r>
        <w:rPr>
          <w:rFonts w:ascii="宋体" w:hAnsi="宋体" w:cs="宋体"/>
          <w:kern w:val="0"/>
          <w:sz w:val="24"/>
        </w:rPr>
        <w:t>) 直流电动机调速特性实验</w:t>
      </w:r>
    </w:p>
    <w:p w14:paraId="1A70F353" w14:textId="77777777" w:rsidR="00BA2C84" w:rsidRDefault="00BA2C84" w:rsidP="00BA2C84">
      <w:pPr>
        <w:widowControl/>
        <w:spacing w:line="360" w:lineRule="auto"/>
        <w:ind w:firstLineChars="150" w:firstLine="360"/>
        <w:jc w:val="left"/>
        <w:rPr>
          <w:rFonts w:ascii="宋体" w:hAnsi="宋体" w:cs="宋体"/>
          <w:kern w:val="0"/>
          <w:sz w:val="24"/>
        </w:rPr>
      </w:pPr>
      <w:r>
        <w:rPr>
          <w:rFonts w:ascii="宋体" w:hAnsi="宋体" w:cs="宋体" w:hint="eastAsia"/>
          <w:kern w:val="0"/>
          <w:sz w:val="24"/>
        </w:rPr>
        <w:t>（4）直流发电机空载特性和外特性实验</w:t>
      </w:r>
    </w:p>
    <w:p w14:paraId="7A337903" w14:textId="77777777" w:rsidR="00BA2C84" w:rsidRDefault="00BA2C84" w:rsidP="00BA2C84">
      <w:pPr>
        <w:widowControl/>
        <w:spacing w:line="360" w:lineRule="auto"/>
        <w:ind w:firstLineChars="196" w:firstLine="472"/>
        <w:rPr>
          <w:rFonts w:ascii="宋体" w:hAnsi="宋体" w:cs="宋体"/>
          <w:kern w:val="0"/>
          <w:sz w:val="24"/>
        </w:rPr>
      </w:pPr>
      <w:r>
        <w:rPr>
          <w:rFonts w:ascii="宋体" w:hAnsi="宋体" w:cs="宋体"/>
          <w:b/>
          <w:kern w:val="0"/>
          <w:sz w:val="24"/>
        </w:rPr>
        <w:lastRenderedPageBreak/>
        <w:t>4. 三相鼠笼异步电动机实验</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1</w:t>
      </w:r>
      <w:r>
        <w:rPr>
          <w:rFonts w:ascii="宋体" w:hAnsi="宋体" w:cs="宋体"/>
          <w:kern w:val="0"/>
          <w:sz w:val="24"/>
        </w:rPr>
        <w:t>)</w:t>
      </w:r>
      <w:r>
        <w:rPr>
          <w:rFonts w:ascii="宋体" w:hAnsi="宋体" w:hint="eastAsia"/>
          <w:szCs w:val="21"/>
        </w:rPr>
        <w:t xml:space="preserve"> 三相异步电机的空载、短路特性曲线测定实验；</w:t>
      </w:r>
      <w:r>
        <w:rPr>
          <w:rFonts w:ascii="宋体" w:hAnsi="宋体" w:cs="宋体"/>
          <w:kern w:val="0"/>
          <w:sz w:val="24"/>
        </w:rPr>
        <w:t xml:space="preserve">　　</w:t>
      </w:r>
    </w:p>
    <w:p w14:paraId="23B65B55" w14:textId="77777777" w:rsidR="00BA2C84" w:rsidRDefault="00BA2C84" w:rsidP="00BA2C84">
      <w:pPr>
        <w:widowControl/>
        <w:spacing w:line="360" w:lineRule="auto"/>
        <w:ind w:firstLineChars="197" w:firstLine="473"/>
        <w:rPr>
          <w:rFonts w:ascii="宋体" w:hAnsi="宋体"/>
          <w:szCs w:val="21"/>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 xml:space="preserve">) </w:t>
      </w:r>
      <w:r>
        <w:rPr>
          <w:rFonts w:ascii="宋体" w:hAnsi="宋体" w:hint="eastAsia"/>
          <w:szCs w:val="21"/>
        </w:rPr>
        <w:t>异步电机的起动和调速实验</w:t>
      </w:r>
    </w:p>
    <w:p w14:paraId="25DA8D71" w14:textId="77777777" w:rsidR="00BA2C84" w:rsidRDefault="00BA2C84" w:rsidP="00BA2C84">
      <w:pPr>
        <w:widowControl/>
        <w:spacing w:line="360" w:lineRule="auto"/>
        <w:ind w:firstLineChars="100" w:firstLine="240"/>
        <w:jc w:val="left"/>
        <w:rPr>
          <w:rFonts w:ascii="宋体"/>
          <w:szCs w:val="21"/>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3</w:t>
      </w:r>
      <w:r>
        <w:rPr>
          <w:rFonts w:ascii="宋体" w:hAnsi="宋体" w:cs="宋体"/>
          <w:kern w:val="0"/>
          <w:sz w:val="24"/>
        </w:rPr>
        <w:t xml:space="preserve">) </w:t>
      </w:r>
      <w:r>
        <w:rPr>
          <w:rFonts w:ascii="宋体" w:hAnsi="宋体" w:hint="eastAsia"/>
          <w:szCs w:val="21"/>
        </w:rPr>
        <w:t>三相异步电机机械特性的测定实验</w:t>
      </w:r>
    </w:p>
    <w:p w14:paraId="4C70FF6B" w14:textId="77777777" w:rsidR="00BA2C84" w:rsidRDefault="00BA2C84" w:rsidP="00BA2C84">
      <w:pPr>
        <w:widowControl/>
        <w:spacing w:line="360" w:lineRule="auto"/>
        <w:ind w:firstLineChars="200" w:firstLine="482"/>
        <w:rPr>
          <w:rFonts w:ascii="宋体" w:hAnsi="宋体" w:cs="宋体"/>
          <w:b/>
          <w:kern w:val="0"/>
          <w:sz w:val="24"/>
        </w:rPr>
      </w:pPr>
      <w:r>
        <w:rPr>
          <w:rFonts w:ascii="宋体" w:hAnsi="宋体" w:cs="宋体"/>
          <w:b/>
          <w:kern w:val="0"/>
          <w:sz w:val="24"/>
        </w:rPr>
        <w:t xml:space="preserve">　5. 三相同步发电机实验</w:t>
      </w:r>
    </w:p>
    <w:p w14:paraId="26037DC5" w14:textId="77777777" w:rsidR="00BA2C84" w:rsidRDefault="00BA2C84" w:rsidP="00BA2C84">
      <w:pPr>
        <w:widowControl/>
        <w:spacing w:line="360" w:lineRule="auto"/>
        <w:ind w:firstLineChars="150" w:firstLine="36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）三相同步电机参数测定实验；</w:t>
      </w:r>
    </w:p>
    <w:p w14:paraId="6EFCB67F" w14:textId="77777777" w:rsidR="00BA2C84" w:rsidRDefault="00BA2C84" w:rsidP="00BA2C84">
      <w:pPr>
        <w:widowControl/>
        <w:spacing w:line="360" w:lineRule="auto"/>
        <w:ind w:firstLineChars="150" w:firstLine="36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）三相同步电机</w:t>
      </w:r>
      <w:r>
        <w:rPr>
          <w:rFonts w:ascii="宋体" w:hAnsi="宋体" w:cs="宋体"/>
          <w:kern w:val="0"/>
          <w:sz w:val="24"/>
        </w:rPr>
        <w:t>V</w:t>
      </w:r>
      <w:r>
        <w:rPr>
          <w:rFonts w:ascii="宋体" w:hAnsi="宋体" w:cs="宋体" w:hint="eastAsia"/>
          <w:kern w:val="0"/>
          <w:sz w:val="24"/>
        </w:rPr>
        <w:t>形曲线实验；</w:t>
      </w:r>
    </w:p>
    <w:p w14:paraId="6FF20E5C" w14:textId="77777777" w:rsidR="00BA2C84" w:rsidRDefault="00BA2C84" w:rsidP="00BA2C84">
      <w:pPr>
        <w:widowControl/>
        <w:spacing w:line="360" w:lineRule="auto"/>
        <w:ind w:firstLineChars="150" w:firstLine="36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）同步电机投入电网并联运行的实验（旋转灯光法）</w:t>
      </w:r>
    </w:p>
    <w:p w14:paraId="341DD2BD" w14:textId="77777777" w:rsidR="00BA2C84" w:rsidRDefault="00BA2C84" w:rsidP="00BA2C84">
      <w:pPr>
        <w:widowControl/>
        <w:spacing w:line="360" w:lineRule="auto"/>
        <w:ind w:firstLineChars="200" w:firstLine="482"/>
        <w:rPr>
          <w:rFonts w:ascii="宋体" w:hAnsi="宋体" w:cs="宋体"/>
          <w:color w:val="FF0000"/>
          <w:kern w:val="0"/>
          <w:sz w:val="24"/>
        </w:rPr>
      </w:pPr>
      <w:r>
        <w:rPr>
          <w:rFonts w:ascii="宋体" w:hAnsi="宋体" w:cs="宋体" w:hint="eastAsia"/>
          <w:b/>
          <w:kern w:val="0"/>
          <w:sz w:val="24"/>
        </w:rPr>
        <w:t>六</w:t>
      </w:r>
      <w:r>
        <w:rPr>
          <w:rFonts w:ascii="宋体" w:hAnsi="宋体" w:cs="宋体"/>
          <w:b/>
          <w:kern w:val="0"/>
          <w:sz w:val="24"/>
        </w:rPr>
        <w:t>、实验项目</w:t>
      </w:r>
    </w:p>
    <w:tbl>
      <w:tblPr>
        <w:tblStyle w:val="a8"/>
        <w:tblW w:w="0" w:type="auto"/>
        <w:jc w:val="center"/>
        <w:tblInd w:w="0" w:type="dxa"/>
        <w:tblLayout w:type="fixed"/>
        <w:tblLook w:val="0000" w:firstRow="0" w:lastRow="0" w:firstColumn="0" w:lastColumn="0" w:noHBand="0" w:noVBand="0"/>
      </w:tblPr>
      <w:tblGrid>
        <w:gridCol w:w="1259"/>
        <w:gridCol w:w="4180"/>
        <w:gridCol w:w="1202"/>
        <w:gridCol w:w="1202"/>
      </w:tblGrid>
      <w:tr w:rsidR="00BA2C84" w14:paraId="6A76335F" w14:textId="77777777" w:rsidTr="00565F9C">
        <w:trPr>
          <w:trHeight w:val="379"/>
          <w:jc w:val="center"/>
        </w:trPr>
        <w:tc>
          <w:tcPr>
            <w:tcW w:w="1259" w:type="dxa"/>
          </w:tcPr>
          <w:p w14:paraId="772A651D" w14:textId="77777777" w:rsidR="00BA2C84" w:rsidRDefault="00BA2C84" w:rsidP="00565F9C">
            <w:pPr>
              <w:widowControl/>
              <w:spacing w:line="360" w:lineRule="auto"/>
              <w:rPr>
                <w:rFonts w:ascii="宋体" w:hAnsi="宋体" w:cs="宋体"/>
                <w:sz w:val="24"/>
              </w:rPr>
            </w:pPr>
            <w:r>
              <w:rPr>
                <w:rFonts w:ascii="宋体" w:hAnsi="宋体" w:cs="宋体" w:hint="eastAsia"/>
                <w:sz w:val="24"/>
              </w:rPr>
              <w:t>序号</w:t>
            </w:r>
          </w:p>
        </w:tc>
        <w:tc>
          <w:tcPr>
            <w:tcW w:w="4180" w:type="dxa"/>
          </w:tcPr>
          <w:p w14:paraId="3075FC2D"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名    称</w:t>
            </w:r>
          </w:p>
        </w:tc>
        <w:tc>
          <w:tcPr>
            <w:tcW w:w="1202" w:type="dxa"/>
          </w:tcPr>
          <w:p w14:paraId="395820E4"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数 量</w:t>
            </w:r>
          </w:p>
        </w:tc>
        <w:tc>
          <w:tcPr>
            <w:tcW w:w="1202" w:type="dxa"/>
          </w:tcPr>
          <w:p w14:paraId="04F29CCE" w14:textId="77777777" w:rsidR="00BA2C84" w:rsidRDefault="00BA2C84" w:rsidP="00565F9C">
            <w:pPr>
              <w:widowControl/>
              <w:spacing w:line="360" w:lineRule="auto"/>
              <w:ind w:firstLineChars="50" w:firstLine="120"/>
              <w:rPr>
                <w:rFonts w:ascii="宋体" w:hAnsi="宋体" w:cs="宋体"/>
                <w:sz w:val="24"/>
              </w:rPr>
            </w:pPr>
            <w:r>
              <w:rPr>
                <w:rFonts w:ascii="宋体" w:hAnsi="宋体" w:cs="宋体" w:hint="eastAsia"/>
                <w:sz w:val="24"/>
              </w:rPr>
              <w:t>单位</w:t>
            </w:r>
          </w:p>
        </w:tc>
      </w:tr>
      <w:tr w:rsidR="00BA2C84" w14:paraId="22A43CBB" w14:textId="77777777" w:rsidTr="00565F9C">
        <w:trPr>
          <w:trHeight w:val="379"/>
          <w:jc w:val="center"/>
        </w:trPr>
        <w:tc>
          <w:tcPr>
            <w:tcW w:w="1259" w:type="dxa"/>
          </w:tcPr>
          <w:p w14:paraId="539DA79D"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4180" w:type="dxa"/>
          </w:tcPr>
          <w:p w14:paraId="623425A6" w14:textId="77777777" w:rsidR="00BA2C84" w:rsidRDefault="00BA2C84" w:rsidP="00565F9C">
            <w:pPr>
              <w:widowControl/>
              <w:spacing w:line="360" w:lineRule="auto"/>
              <w:rPr>
                <w:rFonts w:ascii="宋体" w:hAnsi="宋体" w:cs="宋体"/>
                <w:sz w:val="24"/>
              </w:rPr>
            </w:pPr>
            <w:r>
              <w:rPr>
                <w:rFonts w:ascii="宋体" w:hAnsi="宋体" w:cs="宋体" w:hint="eastAsia"/>
                <w:sz w:val="24"/>
              </w:rPr>
              <w:t>电源控制屏</w:t>
            </w:r>
          </w:p>
        </w:tc>
        <w:tc>
          <w:tcPr>
            <w:tcW w:w="1202" w:type="dxa"/>
          </w:tcPr>
          <w:p w14:paraId="05953590"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48348A23"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188006C1" w14:textId="77777777" w:rsidTr="00565F9C">
        <w:trPr>
          <w:trHeight w:val="379"/>
          <w:jc w:val="center"/>
        </w:trPr>
        <w:tc>
          <w:tcPr>
            <w:tcW w:w="1259" w:type="dxa"/>
          </w:tcPr>
          <w:p w14:paraId="11BA8783"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w:t>
            </w:r>
          </w:p>
        </w:tc>
        <w:tc>
          <w:tcPr>
            <w:tcW w:w="4180" w:type="dxa"/>
          </w:tcPr>
          <w:p w14:paraId="3BED5B32" w14:textId="77777777" w:rsidR="00BA2C84" w:rsidRDefault="00BA2C84" w:rsidP="00565F9C">
            <w:pPr>
              <w:widowControl/>
              <w:spacing w:line="360" w:lineRule="auto"/>
              <w:rPr>
                <w:rFonts w:ascii="宋体" w:hAnsi="宋体" w:cs="宋体"/>
                <w:sz w:val="24"/>
              </w:rPr>
            </w:pPr>
            <w:r>
              <w:rPr>
                <w:rFonts w:ascii="宋体" w:hAnsi="宋体" w:hint="eastAsia"/>
                <w:sz w:val="24"/>
              </w:rPr>
              <w:t>空气开关（</w:t>
            </w:r>
            <w:r>
              <w:rPr>
                <w:rFonts w:ascii="Times New Roman" w:hAnsi="Times New Roman"/>
                <w:sz w:val="24"/>
              </w:rPr>
              <w:t>D32A/3P</w:t>
            </w:r>
            <w:r>
              <w:rPr>
                <w:rFonts w:ascii="宋体" w:hAnsi="宋体" w:hint="eastAsia"/>
                <w:sz w:val="24"/>
              </w:rPr>
              <w:t>）</w:t>
            </w:r>
          </w:p>
        </w:tc>
        <w:tc>
          <w:tcPr>
            <w:tcW w:w="1202" w:type="dxa"/>
          </w:tcPr>
          <w:p w14:paraId="1BD06642"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24EFA455"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只</w:t>
            </w:r>
          </w:p>
        </w:tc>
      </w:tr>
      <w:tr w:rsidR="00BA2C84" w14:paraId="3027A68E" w14:textId="77777777" w:rsidTr="00565F9C">
        <w:trPr>
          <w:trHeight w:val="379"/>
          <w:jc w:val="center"/>
        </w:trPr>
        <w:tc>
          <w:tcPr>
            <w:tcW w:w="1259" w:type="dxa"/>
          </w:tcPr>
          <w:p w14:paraId="028FE499"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3</w:t>
            </w:r>
          </w:p>
        </w:tc>
        <w:tc>
          <w:tcPr>
            <w:tcW w:w="4180" w:type="dxa"/>
          </w:tcPr>
          <w:p w14:paraId="654163D3" w14:textId="77777777" w:rsidR="00BA2C84" w:rsidRDefault="00BA2C84" w:rsidP="00565F9C">
            <w:pPr>
              <w:widowControl/>
              <w:spacing w:line="360" w:lineRule="auto"/>
              <w:rPr>
                <w:rFonts w:ascii="宋体" w:hAnsi="宋体" w:cs="宋体"/>
                <w:sz w:val="24"/>
              </w:rPr>
            </w:pPr>
            <w:r>
              <w:rPr>
                <w:rFonts w:ascii="宋体" w:hAnsi="宋体" w:cs="宋体" w:hint="eastAsia"/>
                <w:sz w:val="24"/>
              </w:rPr>
              <w:t>三相调压器</w:t>
            </w:r>
          </w:p>
        </w:tc>
        <w:tc>
          <w:tcPr>
            <w:tcW w:w="1202" w:type="dxa"/>
          </w:tcPr>
          <w:p w14:paraId="189F6FDF"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37937CCD"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只</w:t>
            </w:r>
          </w:p>
        </w:tc>
      </w:tr>
      <w:tr w:rsidR="00BA2C84" w14:paraId="7EE64E89" w14:textId="77777777" w:rsidTr="00565F9C">
        <w:trPr>
          <w:trHeight w:val="379"/>
          <w:jc w:val="center"/>
        </w:trPr>
        <w:tc>
          <w:tcPr>
            <w:tcW w:w="1259" w:type="dxa"/>
          </w:tcPr>
          <w:p w14:paraId="7C2D6681"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4</w:t>
            </w:r>
          </w:p>
        </w:tc>
        <w:tc>
          <w:tcPr>
            <w:tcW w:w="4180" w:type="dxa"/>
          </w:tcPr>
          <w:p w14:paraId="74C269A8" w14:textId="77777777" w:rsidR="00BA2C84" w:rsidRDefault="00BA2C84" w:rsidP="00565F9C">
            <w:pPr>
              <w:widowControl/>
              <w:spacing w:line="360" w:lineRule="auto"/>
              <w:rPr>
                <w:rFonts w:ascii="宋体" w:hAnsi="宋体" w:cs="宋体"/>
                <w:sz w:val="24"/>
              </w:rPr>
            </w:pPr>
            <w:r>
              <w:rPr>
                <w:rFonts w:ascii="Times New Roman" w:hAnsi="Times New Roman" w:hint="eastAsia"/>
                <w:sz w:val="24"/>
              </w:rPr>
              <w:t>交流电压表</w:t>
            </w:r>
            <w:r>
              <w:rPr>
                <w:rFonts w:ascii="宋体" w:hAnsi="宋体" w:hint="eastAsia"/>
                <w:sz w:val="24"/>
              </w:rPr>
              <w:t>（</w:t>
            </w:r>
            <w:r>
              <w:rPr>
                <w:rFonts w:ascii="Times New Roman" w:hAnsi="Times New Roman"/>
                <w:sz w:val="24"/>
              </w:rPr>
              <w:t>0.5</w:t>
            </w:r>
            <w:r>
              <w:rPr>
                <w:rFonts w:ascii="宋体" w:hAnsi="宋体" w:hint="eastAsia"/>
                <w:sz w:val="24"/>
              </w:rPr>
              <w:t>级）</w:t>
            </w:r>
          </w:p>
        </w:tc>
        <w:tc>
          <w:tcPr>
            <w:tcW w:w="1202" w:type="dxa"/>
          </w:tcPr>
          <w:p w14:paraId="615C498A"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3</w:t>
            </w:r>
          </w:p>
        </w:tc>
        <w:tc>
          <w:tcPr>
            <w:tcW w:w="1202" w:type="dxa"/>
          </w:tcPr>
          <w:p w14:paraId="2C7E288C"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块</w:t>
            </w:r>
          </w:p>
        </w:tc>
      </w:tr>
      <w:tr w:rsidR="00BA2C84" w14:paraId="092A259C" w14:textId="77777777" w:rsidTr="00565F9C">
        <w:trPr>
          <w:trHeight w:val="379"/>
          <w:jc w:val="center"/>
        </w:trPr>
        <w:tc>
          <w:tcPr>
            <w:tcW w:w="1259" w:type="dxa"/>
          </w:tcPr>
          <w:p w14:paraId="645FC924"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5</w:t>
            </w:r>
          </w:p>
        </w:tc>
        <w:tc>
          <w:tcPr>
            <w:tcW w:w="4180" w:type="dxa"/>
          </w:tcPr>
          <w:p w14:paraId="49B44F28" w14:textId="77777777" w:rsidR="00BA2C84" w:rsidRDefault="00BA2C84" w:rsidP="00565F9C">
            <w:pPr>
              <w:widowControl/>
              <w:spacing w:line="360" w:lineRule="auto"/>
              <w:rPr>
                <w:rFonts w:ascii="宋体" w:hAnsi="宋体" w:cs="宋体"/>
                <w:sz w:val="24"/>
              </w:rPr>
            </w:pPr>
            <w:r>
              <w:rPr>
                <w:rFonts w:ascii="Times New Roman" w:hAnsi="Times New Roman" w:hint="eastAsia"/>
                <w:sz w:val="24"/>
              </w:rPr>
              <w:t>交流电流表</w:t>
            </w:r>
            <w:r>
              <w:rPr>
                <w:rFonts w:ascii="宋体" w:hAnsi="宋体" w:hint="eastAsia"/>
                <w:sz w:val="24"/>
              </w:rPr>
              <w:t>（</w:t>
            </w:r>
            <w:r>
              <w:rPr>
                <w:rFonts w:ascii="Times New Roman" w:hAnsi="Times New Roman"/>
                <w:sz w:val="24"/>
              </w:rPr>
              <w:t>0.5</w:t>
            </w:r>
            <w:r>
              <w:rPr>
                <w:rFonts w:ascii="宋体" w:hAnsi="宋体" w:hint="eastAsia"/>
                <w:sz w:val="24"/>
              </w:rPr>
              <w:t>级）</w:t>
            </w:r>
          </w:p>
        </w:tc>
        <w:tc>
          <w:tcPr>
            <w:tcW w:w="1202" w:type="dxa"/>
          </w:tcPr>
          <w:p w14:paraId="254D8CA5"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3</w:t>
            </w:r>
          </w:p>
        </w:tc>
        <w:tc>
          <w:tcPr>
            <w:tcW w:w="1202" w:type="dxa"/>
          </w:tcPr>
          <w:p w14:paraId="2B196AFD"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块</w:t>
            </w:r>
          </w:p>
        </w:tc>
      </w:tr>
      <w:tr w:rsidR="00BA2C84" w14:paraId="39D968E5" w14:textId="77777777" w:rsidTr="00565F9C">
        <w:trPr>
          <w:trHeight w:val="367"/>
          <w:jc w:val="center"/>
        </w:trPr>
        <w:tc>
          <w:tcPr>
            <w:tcW w:w="1259" w:type="dxa"/>
          </w:tcPr>
          <w:p w14:paraId="30F17FE7"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6</w:t>
            </w:r>
          </w:p>
        </w:tc>
        <w:tc>
          <w:tcPr>
            <w:tcW w:w="4180" w:type="dxa"/>
          </w:tcPr>
          <w:p w14:paraId="3BC49D88" w14:textId="77777777" w:rsidR="00BA2C84" w:rsidRDefault="00BA2C84" w:rsidP="00565F9C">
            <w:pPr>
              <w:widowControl/>
              <w:spacing w:line="360" w:lineRule="auto"/>
              <w:rPr>
                <w:rFonts w:ascii="宋体" w:hAnsi="宋体" w:cs="宋体"/>
                <w:sz w:val="24"/>
              </w:rPr>
            </w:pPr>
            <w:r>
              <w:rPr>
                <w:rFonts w:ascii="宋体" w:hAnsi="宋体" w:hint="eastAsia"/>
                <w:sz w:val="24"/>
              </w:rPr>
              <w:t>直流电压表（</w:t>
            </w:r>
            <w:r>
              <w:rPr>
                <w:rFonts w:ascii="Times New Roman" w:hAnsi="Times New Roman"/>
                <w:sz w:val="24"/>
              </w:rPr>
              <w:t>0.5</w:t>
            </w:r>
            <w:r>
              <w:rPr>
                <w:rFonts w:ascii="宋体" w:hAnsi="宋体" w:hint="eastAsia"/>
                <w:sz w:val="24"/>
              </w:rPr>
              <w:t>级）</w:t>
            </w:r>
          </w:p>
        </w:tc>
        <w:tc>
          <w:tcPr>
            <w:tcW w:w="1202" w:type="dxa"/>
          </w:tcPr>
          <w:p w14:paraId="00DC315E"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w:t>
            </w:r>
          </w:p>
        </w:tc>
        <w:tc>
          <w:tcPr>
            <w:tcW w:w="1202" w:type="dxa"/>
          </w:tcPr>
          <w:p w14:paraId="1A5E9727"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块</w:t>
            </w:r>
          </w:p>
        </w:tc>
      </w:tr>
      <w:tr w:rsidR="00BA2C84" w14:paraId="6FF0D9DC" w14:textId="77777777" w:rsidTr="00565F9C">
        <w:trPr>
          <w:trHeight w:val="379"/>
          <w:jc w:val="center"/>
        </w:trPr>
        <w:tc>
          <w:tcPr>
            <w:tcW w:w="1259" w:type="dxa"/>
          </w:tcPr>
          <w:p w14:paraId="6499E13C"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7</w:t>
            </w:r>
          </w:p>
        </w:tc>
        <w:tc>
          <w:tcPr>
            <w:tcW w:w="4180" w:type="dxa"/>
          </w:tcPr>
          <w:p w14:paraId="7E629A41" w14:textId="77777777" w:rsidR="00BA2C84" w:rsidRDefault="00BA2C84" w:rsidP="00565F9C">
            <w:pPr>
              <w:widowControl/>
              <w:spacing w:line="360" w:lineRule="auto"/>
              <w:rPr>
                <w:rFonts w:ascii="宋体" w:hAnsi="宋体" w:cs="宋体"/>
                <w:sz w:val="24"/>
              </w:rPr>
            </w:pPr>
            <w:r>
              <w:rPr>
                <w:rFonts w:ascii="Times New Roman" w:hAnsi="Times New Roman" w:hint="eastAsia"/>
                <w:sz w:val="24"/>
              </w:rPr>
              <w:t>直流电流表</w:t>
            </w:r>
            <w:r>
              <w:rPr>
                <w:rFonts w:ascii="宋体" w:hAnsi="宋体" w:hint="eastAsia"/>
                <w:sz w:val="24"/>
              </w:rPr>
              <w:t>（</w:t>
            </w:r>
            <w:r>
              <w:rPr>
                <w:rFonts w:ascii="Times New Roman" w:hAnsi="Times New Roman"/>
                <w:sz w:val="24"/>
              </w:rPr>
              <w:t>0.5</w:t>
            </w:r>
            <w:r>
              <w:rPr>
                <w:rFonts w:ascii="宋体" w:hAnsi="宋体" w:hint="eastAsia"/>
                <w:sz w:val="24"/>
              </w:rPr>
              <w:t>级）</w:t>
            </w:r>
          </w:p>
        </w:tc>
        <w:tc>
          <w:tcPr>
            <w:tcW w:w="1202" w:type="dxa"/>
          </w:tcPr>
          <w:p w14:paraId="27C49930"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4</w:t>
            </w:r>
          </w:p>
        </w:tc>
        <w:tc>
          <w:tcPr>
            <w:tcW w:w="1202" w:type="dxa"/>
          </w:tcPr>
          <w:p w14:paraId="3C359DBB"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块</w:t>
            </w:r>
          </w:p>
        </w:tc>
      </w:tr>
      <w:tr w:rsidR="00BA2C84" w14:paraId="22B72A22" w14:textId="77777777" w:rsidTr="00565F9C">
        <w:trPr>
          <w:trHeight w:val="379"/>
          <w:jc w:val="center"/>
        </w:trPr>
        <w:tc>
          <w:tcPr>
            <w:tcW w:w="1259" w:type="dxa"/>
          </w:tcPr>
          <w:p w14:paraId="05E2BF57"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8</w:t>
            </w:r>
          </w:p>
        </w:tc>
        <w:tc>
          <w:tcPr>
            <w:tcW w:w="4180" w:type="dxa"/>
          </w:tcPr>
          <w:p w14:paraId="66D32E2A" w14:textId="77777777" w:rsidR="00BA2C84" w:rsidRDefault="00BA2C84" w:rsidP="00565F9C">
            <w:pPr>
              <w:widowControl/>
              <w:spacing w:line="360" w:lineRule="auto"/>
              <w:rPr>
                <w:rFonts w:ascii="宋体" w:hAnsi="宋体" w:cs="宋体"/>
                <w:sz w:val="24"/>
              </w:rPr>
            </w:pPr>
            <w:r>
              <w:rPr>
                <w:rFonts w:ascii="宋体" w:hAnsi="宋体" w:hint="eastAsia"/>
                <w:sz w:val="24"/>
              </w:rPr>
              <w:t>急停按钮</w:t>
            </w:r>
          </w:p>
        </w:tc>
        <w:tc>
          <w:tcPr>
            <w:tcW w:w="1202" w:type="dxa"/>
          </w:tcPr>
          <w:p w14:paraId="4E9EFEFD"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44A901CF"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只</w:t>
            </w:r>
          </w:p>
        </w:tc>
      </w:tr>
      <w:tr w:rsidR="00BA2C84" w14:paraId="52696B9F" w14:textId="77777777" w:rsidTr="00565F9C">
        <w:trPr>
          <w:trHeight w:val="379"/>
          <w:jc w:val="center"/>
        </w:trPr>
        <w:tc>
          <w:tcPr>
            <w:tcW w:w="1259" w:type="dxa"/>
          </w:tcPr>
          <w:p w14:paraId="67D81C36"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9</w:t>
            </w:r>
          </w:p>
        </w:tc>
        <w:tc>
          <w:tcPr>
            <w:tcW w:w="4180" w:type="dxa"/>
          </w:tcPr>
          <w:p w14:paraId="68BF36DB" w14:textId="77777777" w:rsidR="00BA2C84" w:rsidRDefault="00BA2C84" w:rsidP="00565F9C">
            <w:pPr>
              <w:widowControl/>
              <w:spacing w:line="360" w:lineRule="auto"/>
              <w:rPr>
                <w:rFonts w:ascii="宋体" w:hAnsi="宋体"/>
                <w:sz w:val="24"/>
              </w:rPr>
            </w:pPr>
            <w:r>
              <w:rPr>
                <w:rFonts w:ascii="宋体" w:hAnsi="宋体" w:hint="eastAsia"/>
                <w:sz w:val="24"/>
              </w:rPr>
              <w:t>直流电机励磁电源</w:t>
            </w:r>
          </w:p>
        </w:tc>
        <w:tc>
          <w:tcPr>
            <w:tcW w:w="1202" w:type="dxa"/>
          </w:tcPr>
          <w:p w14:paraId="0AA85756"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772B47AB"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416927D7" w14:textId="77777777" w:rsidTr="00565F9C">
        <w:trPr>
          <w:trHeight w:val="379"/>
          <w:jc w:val="center"/>
        </w:trPr>
        <w:tc>
          <w:tcPr>
            <w:tcW w:w="1259" w:type="dxa"/>
          </w:tcPr>
          <w:p w14:paraId="3152A062"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10</w:t>
            </w:r>
          </w:p>
        </w:tc>
        <w:tc>
          <w:tcPr>
            <w:tcW w:w="4180" w:type="dxa"/>
          </w:tcPr>
          <w:p w14:paraId="49DF9F7A" w14:textId="77777777" w:rsidR="00BA2C84" w:rsidRDefault="00BA2C84" w:rsidP="00565F9C">
            <w:pPr>
              <w:widowControl/>
              <w:spacing w:line="360" w:lineRule="auto"/>
              <w:rPr>
                <w:rFonts w:ascii="宋体" w:hAnsi="宋体"/>
                <w:sz w:val="24"/>
              </w:rPr>
            </w:pPr>
            <w:r>
              <w:rPr>
                <w:rFonts w:ascii="宋体" w:hAnsi="宋体" w:hint="eastAsia"/>
                <w:sz w:val="24"/>
              </w:rPr>
              <w:t>直流电机电枢电源</w:t>
            </w:r>
          </w:p>
        </w:tc>
        <w:tc>
          <w:tcPr>
            <w:tcW w:w="1202" w:type="dxa"/>
          </w:tcPr>
          <w:p w14:paraId="22F5D6ED"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4C430023"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77F7B344" w14:textId="77777777" w:rsidTr="00565F9C">
        <w:trPr>
          <w:trHeight w:val="379"/>
          <w:jc w:val="center"/>
        </w:trPr>
        <w:tc>
          <w:tcPr>
            <w:tcW w:w="1259" w:type="dxa"/>
          </w:tcPr>
          <w:p w14:paraId="7A2A36DF"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11</w:t>
            </w:r>
          </w:p>
        </w:tc>
        <w:tc>
          <w:tcPr>
            <w:tcW w:w="4180" w:type="dxa"/>
          </w:tcPr>
          <w:p w14:paraId="40880C10" w14:textId="77777777" w:rsidR="00BA2C84" w:rsidRDefault="00BA2C84" w:rsidP="00565F9C">
            <w:pPr>
              <w:widowControl/>
              <w:spacing w:line="360" w:lineRule="auto"/>
              <w:rPr>
                <w:rFonts w:ascii="宋体" w:hAnsi="宋体"/>
                <w:sz w:val="24"/>
              </w:rPr>
            </w:pPr>
            <w:r>
              <w:rPr>
                <w:rFonts w:ascii="宋体" w:hAnsi="宋体" w:hint="eastAsia"/>
                <w:sz w:val="24"/>
              </w:rPr>
              <w:t>同步电机励磁电源</w:t>
            </w:r>
          </w:p>
        </w:tc>
        <w:tc>
          <w:tcPr>
            <w:tcW w:w="1202" w:type="dxa"/>
          </w:tcPr>
          <w:p w14:paraId="3E438FD0"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w:t>
            </w:r>
          </w:p>
        </w:tc>
        <w:tc>
          <w:tcPr>
            <w:tcW w:w="1202" w:type="dxa"/>
          </w:tcPr>
          <w:p w14:paraId="40F0FBC6"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0636E28F" w14:textId="77777777" w:rsidTr="00565F9C">
        <w:trPr>
          <w:trHeight w:val="379"/>
          <w:jc w:val="center"/>
        </w:trPr>
        <w:tc>
          <w:tcPr>
            <w:tcW w:w="1259" w:type="dxa"/>
          </w:tcPr>
          <w:p w14:paraId="74A53DD2"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12</w:t>
            </w:r>
          </w:p>
        </w:tc>
        <w:tc>
          <w:tcPr>
            <w:tcW w:w="4180" w:type="dxa"/>
          </w:tcPr>
          <w:p w14:paraId="0241A6E4" w14:textId="77777777" w:rsidR="00BA2C84" w:rsidRDefault="00BA2C84" w:rsidP="00565F9C">
            <w:pPr>
              <w:widowControl/>
              <w:spacing w:line="360" w:lineRule="auto"/>
              <w:rPr>
                <w:rFonts w:ascii="宋体"/>
                <w:sz w:val="24"/>
              </w:rPr>
            </w:pPr>
            <w:r>
              <w:rPr>
                <w:rFonts w:ascii="宋体" w:hAnsi="宋体" w:hint="eastAsia"/>
                <w:sz w:val="24"/>
              </w:rPr>
              <w:t>智能单相功率测量仪</w:t>
            </w:r>
            <w:r>
              <w:rPr>
                <w:rFonts w:ascii="宋体" w:hAnsi="宋体"/>
                <w:sz w:val="24"/>
              </w:rPr>
              <w:t xml:space="preserve">                 </w:t>
            </w:r>
          </w:p>
        </w:tc>
        <w:tc>
          <w:tcPr>
            <w:tcW w:w="1202" w:type="dxa"/>
          </w:tcPr>
          <w:p w14:paraId="2BAC2736"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066906CF" w14:textId="77777777" w:rsidR="00BA2C84" w:rsidRDefault="00BA2C84" w:rsidP="00565F9C">
            <w:pPr>
              <w:widowControl/>
              <w:spacing w:line="360" w:lineRule="auto"/>
              <w:jc w:val="center"/>
              <w:rPr>
                <w:rFonts w:ascii="宋体" w:hAnsi="宋体" w:cs="宋体"/>
                <w:sz w:val="24"/>
              </w:rPr>
            </w:pPr>
            <w:r>
              <w:rPr>
                <w:rFonts w:ascii="宋体" w:hAnsi="宋体" w:hint="eastAsia"/>
                <w:sz w:val="24"/>
              </w:rPr>
              <w:t>台</w:t>
            </w:r>
          </w:p>
        </w:tc>
      </w:tr>
      <w:tr w:rsidR="00BA2C84" w14:paraId="1BA64B99" w14:textId="77777777" w:rsidTr="00565F9C">
        <w:trPr>
          <w:trHeight w:val="379"/>
          <w:jc w:val="center"/>
        </w:trPr>
        <w:tc>
          <w:tcPr>
            <w:tcW w:w="1259" w:type="dxa"/>
          </w:tcPr>
          <w:p w14:paraId="029E33A3"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13</w:t>
            </w:r>
          </w:p>
        </w:tc>
        <w:tc>
          <w:tcPr>
            <w:tcW w:w="4180" w:type="dxa"/>
          </w:tcPr>
          <w:p w14:paraId="0A2FA3B9" w14:textId="77777777" w:rsidR="00BA2C84" w:rsidRDefault="00BA2C84" w:rsidP="00565F9C">
            <w:pPr>
              <w:widowControl/>
              <w:spacing w:line="360" w:lineRule="auto"/>
              <w:rPr>
                <w:rFonts w:ascii="宋体" w:hAnsi="宋体" w:cs="宋体"/>
                <w:sz w:val="24"/>
              </w:rPr>
            </w:pPr>
            <w:r>
              <w:rPr>
                <w:rFonts w:ascii="宋体" w:hAnsi="宋体" w:hint="eastAsia"/>
                <w:sz w:val="24"/>
              </w:rPr>
              <w:t>智能型扭矩</w:t>
            </w:r>
            <w:r>
              <w:rPr>
                <w:rFonts w:ascii="Times New Roman" w:hAnsi="Times New Roman"/>
                <w:sz w:val="24"/>
              </w:rPr>
              <w:t>/</w:t>
            </w:r>
            <w:r>
              <w:rPr>
                <w:rFonts w:ascii="宋体" w:hAnsi="宋体" w:hint="eastAsia"/>
                <w:sz w:val="24"/>
              </w:rPr>
              <w:t>转速测量仪</w:t>
            </w:r>
          </w:p>
        </w:tc>
        <w:tc>
          <w:tcPr>
            <w:tcW w:w="1202" w:type="dxa"/>
          </w:tcPr>
          <w:p w14:paraId="60A8A9D4"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41880EA3"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0B277DC5" w14:textId="77777777" w:rsidTr="00565F9C">
        <w:trPr>
          <w:trHeight w:val="379"/>
          <w:jc w:val="center"/>
        </w:trPr>
        <w:tc>
          <w:tcPr>
            <w:tcW w:w="1259" w:type="dxa"/>
          </w:tcPr>
          <w:p w14:paraId="55AEF1E4"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14</w:t>
            </w:r>
          </w:p>
        </w:tc>
        <w:tc>
          <w:tcPr>
            <w:tcW w:w="4180" w:type="dxa"/>
          </w:tcPr>
          <w:p w14:paraId="33829258" w14:textId="77777777" w:rsidR="00BA2C84" w:rsidRDefault="00BA2C84" w:rsidP="00565F9C">
            <w:pPr>
              <w:widowControl/>
              <w:spacing w:line="360" w:lineRule="auto"/>
              <w:rPr>
                <w:rFonts w:ascii="宋体" w:hAnsi="宋体" w:cs="宋体"/>
                <w:sz w:val="24"/>
              </w:rPr>
            </w:pPr>
            <w:r>
              <w:rPr>
                <w:rFonts w:ascii="宋体" w:hAnsi="宋体" w:cs="宋体" w:hint="eastAsia"/>
                <w:sz w:val="24"/>
              </w:rPr>
              <w:t>动态扭矩传感器</w:t>
            </w:r>
          </w:p>
        </w:tc>
        <w:tc>
          <w:tcPr>
            <w:tcW w:w="1202" w:type="dxa"/>
          </w:tcPr>
          <w:p w14:paraId="3334FDA1" w14:textId="77777777" w:rsidR="00BA2C84" w:rsidRDefault="00BA2C84" w:rsidP="00565F9C">
            <w:pPr>
              <w:widowControl/>
              <w:spacing w:line="360" w:lineRule="auto"/>
              <w:jc w:val="center"/>
              <w:rPr>
                <w:rFonts w:ascii="宋体" w:hAnsi="宋体" w:cs="宋体"/>
                <w:sz w:val="24"/>
              </w:rPr>
            </w:pPr>
            <w:r>
              <w:rPr>
                <w:rFonts w:ascii="Times New Roman" w:hAnsi="Times New Roman" w:hint="eastAsia"/>
                <w:sz w:val="24"/>
              </w:rPr>
              <w:t>2</w:t>
            </w:r>
          </w:p>
        </w:tc>
        <w:tc>
          <w:tcPr>
            <w:tcW w:w="1202" w:type="dxa"/>
          </w:tcPr>
          <w:p w14:paraId="12F2E428"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32C7BD26" w14:textId="77777777" w:rsidTr="00565F9C">
        <w:trPr>
          <w:trHeight w:val="379"/>
          <w:jc w:val="center"/>
        </w:trPr>
        <w:tc>
          <w:tcPr>
            <w:tcW w:w="1259" w:type="dxa"/>
          </w:tcPr>
          <w:p w14:paraId="05109AA1"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15</w:t>
            </w:r>
          </w:p>
        </w:tc>
        <w:tc>
          <w:tcPr>
            <w:tcW w:w="4180" w:type="dxa"/>
          </w:tcPr>
          <w:p w14:paraId="6908BE78" w14:textId="77777777" w:rsidR="00BA2C84" w:rsidRDefault="00BA2C84" w:rsidP="00565F9C">
            <w:pPr>
              <w:widowControl/>
              <w:spacing w:line="360" w:lineRule="auto"/>
              <w:rPr>
                <w:rFonts w:ascii="宋体"/>
                <w:sz w:val="24"/>
              </w:rPr>
            </w:pPr>
            <w:r>
              <w:rPr>
                <w:rFonts w:ascii="宋体" w:hAnsi="宋体"/>
                <w:sz w:val="24"/>
              </w:rPr>
              <w:t>1.</w:t>
            </w:r>
            <w:r>
              <w:rPr>
                <w:rFonts w:ascii="宋体" w:hAnsi="宋体" w:hint="eastAsia"/>
                <w:sz w:val="24"/>
              </w:rPr>
              <w:t>9</w:t>
            </w:r>
            <w:r>
              <w:rPr>
                <w:rFonts w:ascii="宋体" w:hAnsi="宋体"/>
                <w:sz w:val="24"/>
              </w:rPr>
              <w:t>KW</w:t>
            </w:r>
            <w:r>
              <w:rPr>
                <w:rFonts w:ascii="宋体" w:hAnsi="宋体" w:hint="eastAsia"/>
                <w:sz w:val="24"/>
              </w:rPr>
              <w:t>直流发电机</w:t>
            </w:r>
            <w:r>
              <w:rPr>
                <w:rFonts w:ascii="宋体" w:hAnsi="宋体"/>
                <w:sz w:val="24"/>
              </w:rPr>
              <w:t xml:space="preserve">              </w:t>
            </w:r>
          </w:p>
        </w:tc>
        <w:tc>
          <w:tcPr>
            <w:tcW w:w="1202" w:type="dxa"/>
          </w:tcPr>
          <w:p w14:paraId="0F7FF357"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3AA6F9BE" w14:textId="77777777" w:rsidR="00BA2C84" w:rsidRDefault="00BA2C84" w:rsidP="00565F9C">
            <w:pPr>
              <w:widowControl/>
              <w:spacing w:line="360" w:lineRule="auto"/>
              <w:jc w:val="center"/>
              <w:rPr>
                <w:rFonts w:ascii="宋体" w:hAnsi="宋体" w:cs="宋体"/>
                <w:sz w:val="24"/>
              </w:rPr>
            </w:pPr>
            <w:r>
              <w:rPr>
                <w:rFonts w:ascii="宋体" w:hAnsi="宋体" w:hint="eastAsia"/>
                <w:sz w:val="24"/>
              </w:rPr>
              <w:t>台</w:t>
            </w:r>
          </w:p>
        </w:tc>
      </w:tr>
      <w:tr w:rsidR="00BA2C84" w14:paraId="1B2CE8FC" w14:textId="77777777" w:rsidTr="00565F9C">
        <w:trPr>
          <w:trHeight w:val="379"/>
          <w:jc w:val="center"/>
        </w:trPr>
        <w:tc>
          <w:tcPr>
            <w:tcW w:w="1259" w:type="dxa"/>
          </w:tcPr>
          <w:p w14:paraId="33B02D74"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16</w:t>
            </w:r>
          </w:p>
        </w:tc>
        <w:tc>
          <w:tcPr>
            <w:tcW w:w="4180" w:type="dxa"/>
          </w:tcPr>
          <w:p w14:paraId="08CC7C08" w14:textId="77777777" w:rsidR="00BA2C84" w:rsidRDefault="00BA2C84" w:rsidP="00565F9C">
            <w:pPr>
              <w:widowControl/>
              <w:spacing w:line="360" w:lineRule="auto"/>
              <w:rPr>
                <w:rFonts w:ascii="宋体"/>
                <w:sz w:val="24"/>
              </w:rPr>
            </w:pPr>
            <w:r>
              <w:rPr>
                <w:rFonts w:ascii="宋体" w:hAnsi="宋体"/>
                <w:sz w:val="24"/>
              </w:rPr>
              <w:t>2.2KW</w:t>
            </w:r>
            <w:r>
              <w:rPr>
                <w:rFonts w:ascii="宋体" w:hAnsi="宋体" w:hint="eastAsia"/>
                <w:sz w:val="24"/>
              </w:rPr>
              <w:t>直流电动机</w:t>
            </w:r>
            <w:r>
              <w:rPr>
                <w:rFonts w:ascii="宋体" w:hAnsi="宋体"/>
                <w:sz w:val="24"/>
              </w:rPr>
              <w:t xml:space="preserve">              </w:t>
            </w:r>
          </w:p>
        </w:tc>
        <w:tc>
          <w:tcPr>
            <w:tcW w:w="1202" w:type="dxa"/>
          </w:tcPr>
          <w:p w14:paraId="27BEFDEC" w14:textId="77777777" w:rsidR="00BA2C84" w:rsidRDefault="00BA2C84" w:rsidP="00565F9C">
            <w:pPr>
              <w:widowControl/>
              <w:spacing w:line="360" w:lineRule="auto"/>
              <w:jc w:val="center"/>
              <w:rPr>
                <w:rFonts w:ascii="宋体" w:hAnsi="宋体" w:cs="宋体"/>
                <w:sz w:val="24"/>
              </w:rPr>
            </w:pPr>
            <w:r>
              <w:rPr>
                <w:rFonts w:ascii="Times New Roman" w:hAnsi="Times New Roman" w:hint="eastAsia"/>
                <w:sz w:val="24"/>
              </w:rPr>
              <w:t>1</w:t>
            </w:r>
          </w:p>
        </w:tc>
        <w:tc>
          <w:tcPr>
            <w:tcW w:w="1202" w:type="dxa"/>
          </w:tcPr>
          <w:p w14:paraId="6520175B" w14:textId="77777777" w:rsidR="00BA2C84" w:rsidRDefault="00BA2C84" w:rsidP="00565F9C">
            <w:pPr>
              <w:widowControl/>
              <w:spacing w:line="360" w:lineRule="auto"/>
              <w:jc w:val="center"/>
              <w:rPr>
                <w:rFonts w:ascii="宋体" w:hAnsi="宋体" w:cs="宋体"/>
                <w:sz w:val="24"/>
              </w:rPr>
            </w:pPr>
            <w:r>
              <w:rPr>
                <w:rFonts w:ascii="宋体" w:hAnsi="宋体" w:hint="eastAsia"/>
                <w:sz w:val="24"/>
              </w:rPr>
              <w:t>台</w:t>
            </w:r>
          </w:p>
        </w:tc>
      </w:tr>
      <w:tr w:rsidR="00BA2C84" w14:paraId="13D4539B" w14:textId="77777777" w:rsidTr="00565F9C">
        <w:trPr>
          <w:trHeight w:val="367"/>
          <w:jc w:val="center"/>
        </w:trPr>
        <w:tc>
          <w:tcPr>
            <w:tcW w:w="1259" w:type="dxa"/>
          </w:tcPr>
          <w:p w14:paraId="24F2C6BE"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17</w:t>
            </w:r>
          </w:p>
        </w:tc>
        <w:tc>
          <w:tcPr>
            <w:tcW w:w="4180" w:type="dxa"/>
          </w:tcPr>
          <w:p w14:paraId="10BF2D89" w14:textId="77777777" w:rsidR="00BA2C84" w:rsidRDefault="00BA2C84" w:rsidP="00565F9C">
            <w:pPr>
              <w:widowControl/>
              <w:spacing w:line="360" w:lineRule="auto"/>
              <w:rPr>
                <w:rFonts w:ascii="宋体" w:hAnsi="宋体" w:cs="宋体"/>
                <w:sz w:val="24"/>
              </w:rPr>
            </w:pPr>
            <w:r>
              <w:rPr>
                <w:rFonts w:ascii="宋体" w:hAnsi="宋体" w:cs="宋体"/>
                <w:sz w:val="24"/>
              </w:rPr>
              <w:t>2.2KW</w:t>
            </w:r>
            <w:r>
              <w:rPr>
                <w:rFonts w:ascii="宋体" w:hAnsi="宋体" w:cs="宋体" w:hint="eastAsia"/>
                <w:sz w:val="24"/>
              </w:rPr>
              <w:t>三相异步电机</w:t>
            </w:r>
          </w:p>
        </w:tc>
        <w:tc>
          <w:tcPr>
            <w:tcW w:w="1202" w:type="dxa"/>
          </w:tcPr>
          <w:p w14:paraId="11429154" w14:textId="77777777" w:rsidR="00BA2C84" w:rsidRDefault="00BA2C84" w:rsidP="00565F9C">
            <w:pPr>
              <w:widowControl/>
              <w:spacing w:line="360" w:lineRule="auto"/>
              <w:jc w:val="center"/>
              <w:rPr>
                <w:rFonts w:ascii="宋体" w:hAnsi="宋体" w:cs="宋体"/>
                <w:sz w:val="24"/>
              </w:rPr>
            </w:pPr>
            <w:r>
              <w:rPr>
                <w:rFonts w:ascii="宋体" w:hAnsi="宋体" w:cs="宋体"/>
                <w:sz w:val="24"/>
              </w:rPr>
              <w:t>1</w:t>
            </w:r>
          </w:p>
        </w:tc>
        <w:tc>
          <w:tcPr>
            <w:tcW w:w="1202" w:type="dxa"/>
          </w:tcPr>
          <w:p w14:paraId="41CDEB9A"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台</w:t>
            </w:r>
          </w:p>
        </w:tc>
      </w:tr>
      <w:tr w:rsidR="00BA2C84" w14:paraId="17426FBA" w14:textId="77777777" w:rsidTr="00565F9C">
        <w:trPr>
          <w:trHeight w:val="379"/>
          <w:jc w:val="center"/>
        </w:trPr>
        <w:tc>
          <w:tcPr>
            <w:tcW w:w="1259" w:type="dxa"/>
          </w:tcPr>
          <w:p w14:paraId="539820EC"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18</w:t>
            </w:r>
          </w:p>
        </w:tc>
        <w:tc>
          <w:tcPr>
            <w:tcW w:w="4180" w:type="dxa"/>
          </w:tcPr>
          <w:p w14:paraId="0E33DFBE" w14:textId="77777777" w:rsidR="00BA2C84" w:rsidRDefault="00BA2C84" w:rsidP="00565F9C">
            <w:pPr>
              <w:widowControl/>
              <w:spacing w:line="360" w:lineRule="auto"/>
              <w:rPr>
                <w:rFonts w:ascii="宋体" w:hAnsi="宋体" w:cs="宋体"/>
                <w:sz w:val="24"/>
              </w:rPr>
            </w:pPr>
            <w:r>
              <w:rPr>
                <w:rFonts w:ascii="宋体" w:hAnsi="宋体" w:cs="宋体"/>
                <w:sz w:val="24"/>
              </w:rPr>
              <w:t>2.0KW</w:t>
            </w:r>
            <w:r>
              <w:rPr>
                <w:rFonts w:ascii="宋体" w:hAnsi="宋体" w:cs="宋体" w:hint="eastAsia"/>
                <w:sz w:val="24"/>
              </w:rPr>
              <w:t>三相同步发电机</w:t>
            </w:r>
            <w:r>
              <w:rPr>
                <w:rFonts w:ascii="宋体" w:hAnsi="宋体" w:cs="宋体"/>
                <w:sz w:val="24"/>
              </w:rPr>
              <w:t xml:space="preserve">             </w:t>
            </w:r>
          </w:p>
        </w:tc>
        <w:tc>
          <w:tcPr>
            <w:tcW w:w="1202" w:type="dxa"/>
          </w:tcPr>
          <w:p w14:paraId="771B45FA" w14:textId="77777777" w:rsidR="00BA2C84" w:rsidRDefault="00BA2C84" w:rsidP="00565F9C">
            <w:pPr>
              <w:widowControl/>
              <w:spacing w:line="360" w:lineRule="auto"/>
              <w:jc w:val="center"/>
              <w:rPr>
                <w:rFonts w:ascii="宋体" w:hAnsi="宋体" w:cs="宋体"/>
                <w:sz w:val="24"/>
              </w:rPr>
            </w:pPr>
            <w:r>
              <w:rPr>
                <w:rFonts w:ascii="宋体" w:hAnsi="宋体" w:cs="宋体"/>
                <w:sz w:val="24"/>
              </w:rPr>
              <w:t>1</w:t>
            </w:r>
          </w:p>
        </w:tc>
        <w:tc>
          <w:tcPr>
            <w:tcW w:w="1202" w:type="dxa"/>
          </w:tcPr>
          <w:p w14:paraId="6C586C5F"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台</w:t>
            </w:r>
          </w:p>
        </w:tc>
      </w:tr>
      <w:tr w:rsidR="00BA2C84" w14:paraId="2D2C68CD" w14:textId="77777777" w:rsidTr="00565F9C">
        <w:trPr>
          <w:trHeight w:val="379"/>
          <w:jc w:val="center"/>
        </w:trPr>
        <w:tc>
          <w:tcPr>
            <w:tcW w:w="1259" w:type="dxa"/>
          </w:tcPr>
          <w:p w14:paraId="6AC4E5BE"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19</w:t>
            </w:r>
          </w:p>
        </w:tc>
        <w:tc>
          <w:tcPr>
            <w:tcW w:w="4180" w:type="dxa"/>
          </w:tcPr>
          <w:p w14:paraId="1EAEAC8D" w14:textId="77777777" w:rsidR="00BA2C84" w:rsidRDefault="00BA2C84" w:rsidP="00565F9C">
            <w:pPr>
              <w:widowControl/>
              <w:spacing w:line="360" w:lineRule="auto"/>
              <w:rPr>
                <w:rFonts w:ascii="宋体" w:hAnsi="宋体" w:cs="宋体"/>
                <w:sz w:val="24"/>
              </w:rPr>
            </w:pPr>
            <w:r>
              <w:rPr>
                <w:rFonts w:ascii="宋体" w:hAnsi="宋体" w:cs="宋体" w:hint="eastAsia"/>
                <w:sz w:val="24"/>
              </w:rPr>
              <w:t>负荷箱</w:t>
            </w:r>
          </w:p>
        </w:tc>
        <w:tc>
          <w:tcPr>
            <w:tcW w:w="1202" w:type="dxa"/>
          </w:tcPr>
          <w:p w14:paraId="2E1E60E2" w14:textId="77777777" w:rsidR="00BA2C84" w:rsidRDefault="00BA2C84" w:rsidP="00565F9C">
            <w:pPr>
              <w:widowControl/>
              <w:spacing w:line="360" w:lineRule="auto"/>
              <w:jc w:val="center"/>
              <w:rPr>
                <w:rFonts w:ascii="宋体" w:hAnsi="宋体" w:cs="宋体"/>
                <w:sz w:val="24"/>
              </w:rPr>
            </w:pPr>
            <w:r>
              <w:rPr>
                <w:rFonts w:ascii="宋体" w:hAnsi="宋体" w:cs="宋体"/>
                <w:sz w:val="24"/>
              </w:rPr>
              <w:t>1</w:t>
            </w:r>
          </w:p>
        </w:tc>
        <w:tc>
          <w:tcPr>
            <w:tcW w:w="1202" w:type="dxa"/>
          </w:tcPr>
          <w:p w14:paraId="5E7798C3"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570DF07B" w14:textId="77777777" w:rsidTr="00565F9C">
        <w:trPr>
          <w:trHeight w:val="379"/>
          <w:jc w:val="center"/>
        </w:trPr>
        <w:tc>
          <w:tcPr>
            <w:tcW w:w="1259" w:type="dxa"/>
          </w:tcPr>
          <w:p w14:paraId="1BBD52E5"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lastRenderedPageBreak/>
              <w:t>20</w:t>
            </w:r>
          </w:p>
        </w:tc>
        <w:tc>
          <w:tcPr>
            <w:tcW w:w="4180" w:type="dxa"/>
          </w:tcPr>
          <w:p w14:paraId="4921ED8A" w14:textId="77777777" w:rsidR="00BA2C84" w:rsidRDefault="00BA2C84" w:rsidP="00565F9C">
            <w:pPr>
              <w:widowControl/>
              <w:spacing w:line="360" w:lineRule="auto"/>
              <w:rPr>
                <w:rFonts w:ascii="宋体" w:hAnsi="宋体" w:cs="宋体"/>
                <w:sz w:val="24"/>
              </w:rPr>
            </w:pPr>
            <w:r>
              <w:rPr>
                <w:rFonts w:ascii="宋体" w:hAnsi="宋体" w:hint="eastAsia"/>
                <w:sz w:val="24"/>
              </w:rPr>
              <w:t>三相变压器</w:t>
            </w:r>
            <w:r>
              <w:rPr>
                <w:rFonts w:ascii="宋体" w:hAnsi="宋体"/>
                <w:sz w:val="24"/>
              </w:rPr>
              <w:t xml:space="preserve">  </w:t>
            </w:r>
          </w:p>
        </w:tc>
        <w:tc>
          <w:tcPr>
            <w:tcW w:w="1202" w:type="dxa"/>
          </w:tcPr>
          <w:p w14:paraId="35A29283"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38DB7B17"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台</w:t>
            </w:r>
          </w:p>
        </w:tc>
      </w:tr>
      <w:tr w:rsidR="00BA2C84" w14:paraId="36A2DAAD" w14:textId="77777777" w:rsidTr="00565F9C">
        <w:trPr>
          <w:trHeight w:val="379"/>
          <w:jc w:val="center"/>
        </w:trPr>
        <w:tc>
          <w:tcPr>
            <w:tcW w:w="1259" w:type="dxa"/>
          </w:tcPr>
          <w:p w14:paraId="4CCF7154"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21</w:t>
            </w:r>
          </w:p>
        </w:tc>
        <w:tc>
          <w:tcPr>
            <w:tcW w:w="4180" w:type="dxa"/>
          </w:tcPr>
          <w:p w14:paraId="4D3B8AC4" w14:textId="77777777" w:rsidR="00BA2C84" w:rsidRDefault="00BA2C84" w:rsidP="00565F9C">
            <w:pPr>
              <w:widowControl/>
              <w:spacing w:line="360" w:lineRule="auto"/>
              <w:rPr>
                <w:rFonts w:ascii="宋体" w:hAnsi="宋体" w:cs="宋体"/>
                <w:sz w:val="24"/>
              </w:rPr>
            </w:pPr>
            <w:r>
              <w:rPr>
                <w:rFonts w:ascii="宋体" w:hAnsi="宋体" w:hint="eastAsia"/>
                <w:sz w:val="24"/>
              </w:rPr>
              <w:t>单相变压器</w:t>
            </w:r>
            <w:r>
              <w:rPr>
                <w:rFonts w:ascii="宋体" w:hAnsi="宋体"/>
                <w:sz w:val="24"/>
              </w:rPr>
              <w:t xml:space="preserve">  </w:t>
            </w:r>
          </w:p>
        </w:tc>
        <w:tc>
          <w:tcPr>
            <w:tcW w:w="1202" w:type="dxa"/>
          </w:tcPr>
          <w:p w14:paraId="00476696"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4E3732C0"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台</w:t>
            </w:r>
          </w:p>
        </w:tc>
      </w:tr>
      <w:tr w:rsidR="00BA2C84" w14:paraId="4D729763" w14:textId="77777777" w:rsidTr="00565F9C">
        <w:trPr>
          <w:trHeight w:val="379"/>
          <w:jc w:val="center"/>
        </w:trPr>
        <w:tc>
          <w:tcPr>
            <w:tcW w:w="1259" w:type="dxa"/>
          </w:tcPr>
          <w:p w14:paraId="20ABE86E"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22</w:t>
            </w:r>
          </w:p>
        </w:tc>
        <w:tc>
          <w:tcPr>
            <w:tcW w:w="4180" w:type="dxa"/>
          </w:tcPr>
          <w:p w14:paraId="7E0085AB" w14:textId="77777777" w:rsidR="00BA2C84" w:rsidRDefault="00BA2C84" w:rsidP="00565F9C">
            <w:pPr>
              <w:widowControl/>
              <w:spacing w:line="360" w:lineRule="auto"/>
              <w:rPr>
                <w:rFonts w:ascii="宋体" w:hAnsi="宋体" w:cs="宋体"/>
                <w:sz w:val="24"/>
              </w:rPr>
            </w:pPr>
            <w:r>
              <w:rPr>
                <w:rFonts w:ascii="宋体" w:hAnsi="宋体" w:hint="eastAsia"/>
                <w:sz w:val="24"/>
              </w:rPr>
              <w:t>高压绝缘胶垫</w:t>
            </w:r>
          </w:p>
        </w:tc>
        <w:tc>
          <w:tcPr>
            <w:tcW w:w="1202" w:type="dxa"/>
          </w:tcPr>
          <w:p w14:paraId="7514FCC9"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41329B0A" w14:textId="77777777" w:rsidR="00BA2C84" w:rsidRDefault="00BA2C84" w:rsidP="00565F9C">
            <w:pPr>
              <w:widowControl/>
              <w:spacing w:line="360" w:lineRule="auto"/>
              <w:jc w:val="center"/>
              <w:rPr>
                <w:rFonts w:ascii="宋体" w:hAnsi="宋体" w:cs="宋体"/>
                <w:sz w:val="24"/>
              </w:rPr>
            </w:pPr>
            <w:r>
              <w:rPr>
                <w:rFonts w:ascii="宋体" w:hAnsi="宋体" w:hint="eastAsia"/>
                <w:sz w:val="24"/>
              </w:rPr>
              <w:t>块</w:t>
            </w:r>
          </w:p>
        </w:tc>
      </w:tr>
      <w:tr w:rsidR="00BA2C84" w14:paraId="0465325C" w14:textId="77777777" w:rsidTr="00565F9C">
        <w:trPr>
          <w:trHeight w:val="458"/>
          <w:jc w:val="center"/>
        </w:trPr>
        <w:tc>
          <w:tcPr>
            <w:tcW w:w="1259" w:type="dxa"/>
          </w:tcPr>
          <w:p w14:paraId="4026991E"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23</w:t>
            </w:r>
          </w:p>
        </w:tc>
        <w:tc>
          <w:tcPr>
            <w:tcW w:w="4180" w:type="dxa"/>
          </w:tcPr>
          <w:p w14:paraId="23CCD9CF" w14:textId="77777777" w:rsidR="00BA2C84" w:rsidRDefault="00BA2C84" w:rsidP="00565F9C">
            <w:pPr>
              <w:widowControl/>
              <w:spacing w:line="360" w:lineRule="auto"/>
              <w:rPr>
                <w:rFonts w:ascii="宋体"/>
                <w:sz w:val="24"/>
              </w:rPr>
            </w:pPr>
            <w:r>
              <w:rPr>
                <w:rFonts w:ascii="宋体" w:hAnsi="宋体" w:cs="宋体"/>
                <w:sz w:val="24"/>
              </w:rPr>
              <w:t>实验桌</w:t>
            </w:r>
            <w:r>
              <w:rPr>
                <w:rFonts w:ascii="宋体" w:hAnsi="宋体"/>
                <w:sz w:val="24"/>
              </w:rPr>
              <w:t xml:space="preserve">                </w:t>
            </w:r>
          </w:p>
        </w:tc>
        <w:tc>
          <w:tcPr>
            <w:tcW w:w="1202" w:type="dxa"/>
          </w:tcPr>
          <w:p w14:paraId="04CC9FBD" w14:textId="77777777" w:rsidR="00BA2C84" w:rsidRDefault="00BA2C84" w:rsidP="00565F9C">
            <w:pPr>
              <w:widowControl/>
              <w:spacing w:line="360" w:lineRule="auto"/>
              <w:jc w:val="center"/>
              <w:rPr>
                <w:rFonts w:ascii="宋体" w:hAnsi="宋体" w:cs="宋体"/>
                <w:sz w:val="24"/>
              </w:rPr>
            </w:pPr>
            <w:r>
              <w:rPr>
                <w:rFonts w:ascii="Times New Roman" w:hAnsi="Times New Roman"/>
                <w:sz w:val="24"/>
              </w:rPr>
              <w:t>1</w:t>
            </w:r>
          </w:p>
        </w:tc>
        <w:tc>
          <w:tcPr>
            <w:tcW w:w="1202" w:type="dxa"/>
          </w:tcPr>
          <w:p w14:paraId="3918B85A"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张</w:t>
            </w:r>
          </w:p>
        </w:tc>
      </w:tr>
      <w:tr w:rsidR="00BA2C84" w14:paraId="13B1FA11" w14:textId="77777777" w:rsidTr="00565F9C">
        <w:trPr>
          <w:trHeight w:val="379"/>
          <w:jc w:val="center"/>
        </w:trPr>
        <w:tc>
          <w:tcPr>
            <w:tcW w:w="1259" w:type="dxa"/>
          </w:tcPr>
          <w:p w14:paraId="3949A8D9"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24</w:t>
            </w:r>
          </w:p>
        </w:tc>
        <w:tc>
          <w:tcPr>
            <w:tcW w:w="4180" w:type="dxa"/>
          </w:tcPr>
          <w:p w14:paraId="59DF53DD" w14:textId="77777777" w:rsidR="00BA2C84" w:rsidRDefault="00BA2C84" w:rsidP="00565F9C">
            <w:pPr>
              <w:widowControl/>
              <w:spacing w:line="360" w:lineRule="auto"/>
              <w:rPr>
                <w:rFonts w:ascii="宋体" w:hAnsi="宋体" w:cs="宋体"/>
                <w:sz w:val="24"/>
              </w:rPr>
            </w:pPr>
            <w:r>
              <w:rPr>
                <w:rFonts w:ascii="宋体" w:hAnsi="宋体" w:cs="宋体" w:hint="eastAsia"/>
                <w:sz w:val="24"/>
              </w:rPr>
              <w:t>电机小推车</w:t>
            </w:r>
          </w:p>
        </w:tc>
        <w:tc>
          <w:tcPr>
            <w:tcW w:w="1202" w:type="dxa"/>
          </w:tcPr>
          <w:p w14:paraId="67A1269D" w14:textId="77777777" w:rsidR="00BA2C84" w:rsidRDefault="00BA2C84" w:rsidP="00565F9C">
            <w:pPr>
              <w:widowControl/>
              <w:spacing w:line="360" w:lineRule="auto"/>
              <w:jc w:val="center"/>
              <w:rPr>
                <w:rFonts w:ascii="宋体" w:hAnsi="宋体" w:cs="宋体"/>
                <w:sz w:val="24"/>
              </w:rPr>
            </w:pPr>
            <w:r>
              <w:rPr>
                <w:rFonts w:ascii="Times New Roman" w:hAnsi="Times New Roman" w:hint="eastAsia"/>
                <w:sz w:val="24"/>
              </w:rPr>
              <w:t>2</w:t>
            </w:r>
          </w:p>
        </w:tc>
        <w:tc>
          <w:tcPr>
            <w:tcW w:w="1202" w:type="dxa"/>
          </w:tcPr>
          <w:p w14:paraId="2C53535E"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14E22758" w14:textId="77777777" w:rsidTr="00565F9C">
        <w:trPr>
          <w:trHeight w:val="117"/>
          <w:jc w:val="center"/>
        </w:trPr>
        <w:tc>
          <w:tcPr>
            <w:tcW w:w="1259" w:type="dxa"/>
          </w:tcPr>
          <w:p w14:paraId="2DD32B81"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25</w:t>
            </w:r>
          </w:p>
        </w:tc>
        <w:tc>
          <w:tcPr>
            <w:tcW w:w="4180" w:type="dxa"/>
          </w:tcPr>
          <w:p w14:paraId="1938B8BA" w14:textId="77777777" w:rsidR="00BA2C84" w:rsidRDefault="00BA2C84" w:rsidP="00565F9C">
            <w:pPr>
              <w:widowControl/>
              <w:spacing w:line="360" w:lineRule="auto"/>
              <w:rPr>
                <w:rFonts w:ascii="宋体" w:hAnsi="宋体" w:cs="宋体"/>
                <w:sz w:val="24"/>
              </w:rPr>
            </w:pPr>
            <w:r>
              <w:rPr>
                <w:rFonts w:ascii="宋体" w:hAnsi="宋体" w:cs="宋体" w:hint="eastAsia"/>
                <w:sz w:val="24"/>
              </w:rPr>
              <w:t>实验连接线</w:t>
            </w:r>
          </w:p>
        </w:tc>
        <w:tc>
          <w:tcPr>
            <w:tcW w:w="1202" w:type="dxa"/>
          </w:tcPr>
          <w:p w14:paraId="30136846" w14:textId="77777777" w:rsidR="00BA2C84" w:rsidRDefault="00BA2C84" w:rsidP="00565F9C">
            <w:pPr>
              <w:widowControl/>
              <w:spacing w:line="360" w:lineRule="auto"/>
              <w:jc w:val="center"/>
              <w:rPr>
                <w:rFonts w:ascii="宋体" w:hAnsi="宋体" w:cs="宋体"/>
                <w:sz w:val="24"/>
              </w:rPr>
            </w:pPr>
            <w:r>
              <w:rPr>
                <w:rFonts w:ascii="Times New Roman" w:hAnsi="Times New Roman" w:hint="eastAsia"/>
                <w:sz w:val="24"/>
              </w:rPr>
              <w:t>1</w:t>
            </w:r>
          </w:p>
        </w:tc>
        <w:tc>
          <w:tcPr>
            <w:tcW w:w="1202" w:type="dxa"/>
          </w:tcPr>
          <w:p w14:paraId="739421D0"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套</w:t>
            </w:r>
          </w:p>
        </w:tc>
      </w:tr>
      <w:tr w:rsidR="00BA2C84" w14:paraId="624CAB3C" w14:textId="77777777" w:rsidTr="00565F9C">
        <w:trPr>
          <w:trHeight w:val="117"/>
          <w:jc w:val="center"/>
        </w:trPr>
        <w:tc>
          <w:tcPr>
            <w:tcW w:w="1259" w:type="dxa"/>
          </w:tcPr>
          <w:p w14:paraId="430C1B55"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26</w:t>
            </w:r>
          </w:p>
        </w:tc>
        <w:tc>
          <w:tcPr>
            <w:tcW w:w="4180" w:type="dxa"/>
          </w:tcPr>
          <w:p w14:paraId="428166D8" w14:textId="77777777" w:rsidR="00BA2C84" w:rsidRDefault="00BA2C84" w:rsidP="00565F9C">
            <w:pPr>
              <w:widowControl/>
              <w:spacing w:line="360" w:lineRule="auto"/>
              <w:rPr>
                <w:rFonts w:ascii="宋体" w:hAnsi="宋体" w:cs="宋体"/>
                <w:sz w:val="24"/>
              </w:rPr>
            </w:pPr>
            <w:r>
              <w:rPr>
                <w:rFonts w:ascii="宋体" w:hAnsi="宋体" w:cs="宋体" w:hint="eastAsia"/>
                <w:sz w:val="24"/>
              </w:rPr>
              <w:t>低压电器开关元件</w:t>
            </w:r>
          </w:p>
        </w:tc>
        <w:tc>
          <w:tcPr>
            <w:tcW w:w="1202" w:type="dxa"/>
          </w:tcPr>
          <w:p w14:paraId="79533393" w14:textId="77777777" w:rsidR="00BA2C84" w:rsidRDefault="00BA2C84" w:rsidP="00565F9C">
            <w:pPr>
              <w:widowControl/>
              <w:spacing w:line="360" w:lineRule="auto"/>
              <w:jc w:val="center"/>
              <w:rPr>
                <w:rFonts w:ascii="Times New Roman" w:hAnsi="Times New Roman"/>
                <w:sz w:val="24"/>
              </w:rPr>
            </w:pPr>
            <w:r>
              <w:rPr>
                <w:rFonts w:ascii="Times New Roman" w:hAnsi="Times New Roman" w:hint="eastAsia"/>
                <w:sz w:val="24"/>
              </w:rPr>
              <w:t>1</w:t>
            </w:r>
          </w:p>
        </w:tc>
        <w:tc>
          <w:tcPr>
            <w:tcW w:w="1202" w:type="dxa"/>
          </w:tcPr>
          <w:p w14:paraId="07EE76B5" w14:textId="77777777" w:rsidR="00BA2C84" w:rsidRDefault="00BA2C84" w:rsidP="00565F9C">
            <w:pPr>
              <w:widowControl/>
              <w:spacing w:line="360" w:lineRule="auto"/>
              <w:jc w:val="center"/>
              <w:rPr>
                <w:rFonts w:ascii="宋体" w:hAnsi="宋体" w:cs="宋体"/>
                <w:sz w:val="24"/>
              </w:rPr>
            </w:pPr>
            <w:r>
              <w:rPr>
                <w:rFonts w:ascii="宋体" w:hAnsi="宋体" w:cs="宋体" w:hint="eastAsia"/>
                <w:sz w:val="24"/>
              </w:rPr>
              <w:t>批</w:t>
            </w:r>
          </w:p>
        </w:tc>
      </w:tr>
    </w:tbl>
    <w:p w14:paraId="45A8B62E" w14:textId="77777777" w:rsidR="00616BB4" w:rsidRDefault="00616BB4"/>
    <w:sectPr w:rsidR="00616BB4">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458A" w14:textId="77777777" w:rsidR="006C5DAC" w:rsidRDefault="006C5DAC" w:rsidP="00BA2C84">
      <w:r>
        <w:separator/>
      </w:r>
    </w:p>
  </w:endnote>
  <w:endnote w:type="continuationSeparator" w:id="0">
    <w:p w14:paraId="10B6C3E3" w14:textId="77777777" w:rsidR="006C5DAC" w:rsidRDefault="006C5DAC" w:rsidP="00BA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6F58" w14:textId="77777777" w:rsidR="00E93507" w:rsidRDefault="0092062B">
    <w:pPr>
      <w:pStyle w:val="a5"/>
      <w:framePr w:wrap="around" w:vAnchor="text" w:hAnchor="margin" w:xAlign="center" w:y="1"/>
      <w:rPr>
        <w:rStyle w:val="a7"/>
      </w:rPr>
    </w:pPr>
    <w:r>
      <w:fldChar w:fldCharType="begin"/>
    </w:r>
    <w:r>
      <w:rPr>
        <w:rStyle w:val="a7"/>
      </w:rPr>
      <w:instrText xml:space="preserve">PAGE  </w:instrText>
    </w:r>
    <w:r>
      <w:fldChar w:fldCharType="end"/>
    </w:r>
  </w:p>
  <w:p w14:paraId="01A87431" w14:textId="77777777" w:rsidR="00E93507" w:rsidRDefault="00E935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2C2A" w14:textId="77777777" w:rsidR="00E93507" w:rsidRDefault="0092062B">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14:paraId="0CDDF844" w14:textId="77777777" w:rsidR="00E93507" w:rsidRDefault="00E935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1643" w14:textId="77777777" w:rsidR="006C5DAC" w:rsidRDefault="006C5DAC" w:rsidP="00BA2C84">
      <w:r>
        <w:separator/>
      </w:r>
    </w:p>
  </w:footnote>
  <w:footnote w:type="continuationSeparator" w:id="0">
    <w:p w14:paraId="2CDBB261" w14:textId="77777777" w:rsidR="006C5DAC" w:rsidRDefault="006C5DAC" w:rsidP="00BA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B4"/>
    <w:rsid w:val="001D5AF7"/>
    <w:rsid w:val="00431A3F"/>
    <w:rsid w:val="004436E5"/>
    <w:rsid w:val="00460574"/>
    <w:rsid w:val="00616BB4"/>
    <w:rsid w:val="006C5DAC"/>
    <w:rsid w:val="0092062B"/>
    <w:rsid w:val="00A9280A"/>
    <w:rsid w:val="00AF0713"/>
    <w:rsid w:val="00BA2C84"/>
    <w:rsid w:val="00E9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36486"/>
  <w15:chartTrackingRefBased/>
  <w15:docId w15:val="{37E0EBFB-FC6A-4C18-89F3-7FDEE253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C8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C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A2C84"/>
    <w:rPr>
      <w:sz w:val="18"/>
      <w:szCs w:val="18"/>
    </w:rPr>
  </w:style>
  <w:style w:type="paragraph" w:styleId="a5">
    <w:name w:val="footer"/>
    <w:basedOn w:val="a"/>
    <w:link w:val="a6"/>
    <w:unhideWhenUsed/>
    <w:rsid w:val="00BA2C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A2C84"/>
    <w:rPr>
      <w:sz w:val="18"/>
      <w:szCs w:val="18"/>
    </w:rPr>
  </w:style>
  <w:style w:type="character" w:styleId="a7">
    <w:name w:val="page number"/>
    <w:basedOn w:val="a0"/>
    <w:rsid w:val="00BA2C84"/>
  </w:style>
  <w:style w:type="table" w:styleId="a8">
    <w:name w:val="Table Grid"/>
    <w:basedOn w:val="a1"/>
    <w:rsid w:val="00BA2C8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2C84"/>
    <w:rPr>
      <w:sz w:val="18"/>
      <w:szCs w:val="18"/>
    </w:rPr>
  </w:style>
  <w:style w:type="character" w:customStyle="1" w:styleId="aa">
    <w:name w:val="批注框文本 字符"/>
    <w:basedOn w:val="a0"/>
    <w:link w:val="a9"/>
    <w:uiPriority w:val="99"/>
    <w:semiHidden/>
    <w:rsid w:val="00BA2C8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yycn.com/dj_606a.htm" TargetMode="External"/><Relationship Id="rId3" Type="http://schemas.openxmlformats.org/officeDocument/2006/relationships/webSettings" Target="webSettings.xml"/><Relationship Id="rId7" Type="http://schemas.openxmlformats.org/officeDocument/2006/relationships/hyperlink" Target="http://www.shyycn.com/dj_606b.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504</Words>
  <Characters>2874</Characters>
  <Application>Microsoft Office Word</Application>
  <DocSecurity>0</DocSecurity>
  <Lines>23</Lines>
  <Paragraphs>6</Paragraphs>
  <ScaleCrop>false</ScaleCrop>
  <Company>上海顶邦教育设备制造有限公司;</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上海顶邦教育设备制造有限公司</cp:lastModifiedBy>
  <cp:revision>3</cp:revision>
  <dcterms:created xsi:type="dcterms:W3CDTF">2019-04-01T03:50:00Z</dcterms:created>
  <dcterms:modified xsi:type="dcterms:W3CDTF">2023-03-16T00:02:00Z</dcterms:modified>
</cp:coreProperties>
</file>