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1B33F" w14:textId="77777777" w:rsidR="00681DF7" w:rsidRPr="00062542" w:rsidRDefault="00681DF7" w:rsidP="00681DF7">
      <w:pPr>
        <w:spacing w:line="480" w:lineRule="auto"/>
        <w:jc w:val="center"/>
        <w:rPr>
          <w:rFonts w:ascii="宋体" w:hAnsi="宋体" w:hint="eastAsia"/>
          <w:b/>
          <w:color w:val="000000"/>
          <w:sz w:val="36"/>
        </w:rPr>
      </w:pPr>
      <w:r w:rsidRPr="00062542">
        <w:rPr>
          <w:rFonts w:ascii="宋体" w:hAnsi="宋体" w:hint="eastAsia"/>
          <w:b/>
          <w:color w:val="000000"/>
          <w:sz w:val="36"/>
        </w:rPr>
        <w:t>DB-TYN18 5KW太阳能离网发电系统</w:t>
      </w:r>
    </w:p>
    <w:p w14:paraId="76964728" w14:textId="77777777" w:rsidR="00681DF7" w:rsidRPr="00062542" w:rsidRDefault="00681DF7" w:rsidP="00681DF7">
      <w:pPr>
        <w:spacing w:line="360" w:lineRule="auto"/>
        <w:jc w:val="left"/>
        <w:rPr>
          <w:rFonts w:hint="eastAsia"/>
          <w:b/>
          <w:bCs/>
          <w:color w:val="000000"/>
          <w:sz w:val="24"/>
        </w:rPr>
      </w:pPr>
      <w:r w:rsidRPr="00062542">
        <w:rPr>
          <w:rFonts w:hint="eastAsia"/>
          <w:b/>
          <w:bCs/>
          <w:color w:val="000000"/>
          <w:sz w:val="24"/>
        </w:rPr>
        <w:t>一、系统概述</w:t>
      </w:r>
    </w:p>
    <w:p w14:paraId="7E34D079" w14:textId="77777777" w:rsidR="00681DF7" w:rsidRPr="00062542" w:rsidRDefault="00681DF7" w:rsidP="00681DF7">
      <w:pPr>
        <w:ind w:firstLineChars="200" w:firstLine="420"/>
        <w:rPr>
          <w:rFonts w:hint="eastAsia"/>
          <w:color w:val="000000"/>
        </w:rPr>
      </w:pPr>
      <w:r w:rsidRPr="00062542">
        <w:rPr>
          <w:rFonts w:hint="eastAsia"/>
          <w:color w:val="000000"/>
        </w:rPr>
        <w:t>太阳能光伏发电是新能源和可再生能源的重要组成部分，由于它集开发利用绿色可再生能源、改善生态环境、改善人民生活条件于一体，被认为是当今世界上最有发展前景的新能源技术，因而越来越受到人们的青睐。</w:t>
      </w:r>
    </w:p>
    <w:p w14:paraId="4B2EB767" w14:textId="77777777" w:rsidR="00681DF7" w:rsidRPr="00062542" w:rsidRDefault="00681DF7" w:rsidP="00681DF7">
      <w:pPr>
        <w:ind w:firstLineChars="200" w:firstLine="420"/>
        <w:rPr>
          <w:rFonts w:hint="eastAsia"/>
          <w:color w:val="000000"/>
        </w:rPr>
      </w:pPr>
      <w:r w:rsidRPr="00062542">
        <w:rPr>
          <w:rFonts w:hint="eastAsia"/>
          <w:color w:val="000000"/>
        </w:rPr>
        <w:t>太阳能发电的利用通常有两种方式，一种是将太阳能发电系统所发出的电力输送到电网中供给其他负载使用，而在需要用电的时候则从电网中获取电能，称谓并网发电方式。另一种是依靠蓄电池来进行能量存储的所谓独立发电方式，它主要用于因架设线路困难市电无法到达的场合，应用十分广泛。</w:t>
      </w:r>
    </w:p>
    <w:p w14:paraId="5A3ED796" w14:textId="77777777" w:rsidR="00681DF7" w:rsidRPr="00062542" w:rsidRDefault="00681DF7" w:rsidP="00681DF7">
      <w:pPr>
        <w:ind w:firstLineChars="200" w:firstLine="420"/>
        <w:rPr>
          <w:rFonts w:hint="eastAsia"/>
          <w:color w:val="000000"/>
        </w:rPr>
      </w:pPr>
      <w:r w:rsidRPr="00062542">
        <w:rPr>
          <w:rFonts w:hint="eastAsia"/>
          <w:color w:val="000000"/>
        </w:rPr>
        <w:t>该系统为一套独立供电系统，系统由光伏组件、光伏直流电缆、光伏支架、充电控制器、铅酸电池、逆变器等组成。</w:t>
      </w:r>
    </w:p>
    <w:p w14:paraId="37E18848" w14:textId="30D6D757" w:rsidR="00681DF7" w:rsidRPr="00062542" w:rsidRDefault="00681DF7" w:rsidP="00681DF7">
      <w:pPr>
        <w:spacing w:line="360" w:lineRule="auto"/>
        <w:jc w:val="center"/>
        <w:rPr>
          <w:rFonts w:hint="eastAsia"/>
          <w:b/>
          <w:bCs/>
          <w:color w:val="000000"/>
        </w:rPr>
      </w:pPr>
      <w:r w:rsidRPr="00062542">
        <w:rPr>
          <w:b/>
          <w:bCs/>
          <w:noProof/>
          <w:color w:val="000000"/>
        </w:rPr>
        <w:drawing>
          <wp:inline distT="0" distB="0" distL="0" distR="0" wp14:anchorId="74DE735D" wp14:editId="20F6A2F8">
            <wp:extent cx="4432300" cy="2552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2300" cy="2552700"/>
                    </a:xfrm>
                    <a:prstGeom prst="rect">
                      <a:avLst/>
                    </a:prstGeom>
                    <a:noFill/>
                    <a:ln>
                      <a:noFill/>
                    </a:ln>
                  </pic:spPr>
                </pic:pic>
              </a:graphicData>
            </a:graphic>
          </wp:inline>
        </w:drawing>
      </w:r>
    </w:p>
    <w:p w14:paraId="6236167C" w14:textId="77777777" w:rsidR="00681DF7" w:rsidRPr="00062542" w:rsidRDefault="00681DF7" w:rsidP="00681DF7">
      <w:pPr>
        <w:spacing w:line="360" w:lineRule="auto"/>
        <w:rPr>
          <w:rFonts w:hint="eastAsia"/>
          <w:b/>
          <w:bCs/>
          <w:color w:val="000000"/>
        </w:rPr>
      </w:pPr>
      <w:r w:rsidRPr="00062542">
        <w:rPr>
          <w:rFonts w:hint="eastAsia"/>
          <w:b/>
          <w:bCs/>
          <w:color w:val="000000"/>
        </w:rPr>
        <w:t>系统工作原理</w:t>
      </w:r>
    </w:p>
    <w:p w14:paraId="50097534"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太阳电池组件在太阳光的照射下产生直流电流；太阳能控制器则协调太阳能电池板、蓄电池和负载的工作,具有自动防止储能蓄电池过充电和过放电的功能。蓄电池在系统中的作用就是存储能量，还能对系统起着调节电量、稳定输出的作用。逆变器的作用是将蓄电池的直流电转变为适合负载使用的正弦波交流电，逆变器输出的交流电能进入配电柜；在配电柜内装有用于输出控制、过流保护、防雷保护等器件。</w:t>
      </w:r>
    </w:p>
    <w:p w14:paraId="15E223C9" w14:textId="77777777" w:rsidR="00681DF7" w:rsidRPr="00062542" w:rsidRDefault="00681DF7" w:rsidP="00681DF7">
      <w:pPr>
        <w:spacing w:line="360" w:lineRule="auto"/>
        <w:jc w:val="center"/>
        <w:rPr>
          <w:color w:val="000000"/>
          <w:sz w:val="24"/>
        </w:rPr>
      </w:pPr>
      <w:r w:rsidRPr="00062542">
        <w:rPr>
          <w:color w:val="000000"/>
        </w:rPr>
        <w:fldChar w:fldCharType="begin"/>
      </w:r>
      <w:r w:rsidRPr="00062542">
        <w:rPr>
          <w:color w:val="000000"/>
        </w:rPr>
        <w:instrText>INCLUDEPICTURE "http://www.epsolarpv.com.cn/uploads/common/image/20140918/20140918-170416_218056963.jpg"</w:instrText>
      </w:r>
      <w:r w:rsidRPr="00062542">
        <w:rPr>
          <w:color w:val="000000"/>
        </w:rPr>
        <w:fldChar w:fldCharType="separate"/>
      </w:r>
      <w:r w:rsidRPr="00062542">
        <w:rPr>
          <w:color w:val="000000"/>
        </w:rPr>
        <w:pict w14:anchorId="14FCB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1pt;height:168pt;mso-position-horizontal-relative:page;mso-position-vertical-relative:page">
            <v:imagedata r:id="rId8" r:href="rId9"/>
          </v:shape>
        </w:pict>
      </w:r>
      <w:r w:rsidRPr="00062542">
        <w:rPr>
          <w:color w:val="000000"/>
        </w:rPr>
        <w:fldChar w:fldCharType="end"/>
      </w:r>
    </w:p>
    <w:p w14:paraId="1F838BF8" w14:textId="77777777" w:rsidR="00681DF7" w:rsidRPr="00062542" w:rsidRDefault="00681DF7" w:rsidP="00681DF7">
      <w:pPr>
        <w:spacing w:line="360" w:lineRule="auto"/>
        <w:jc w:val="center"/>
        <w:rPr>
          <w:rFonts w:hint="eastAsia"/>
          <w:color w:val="000000"/>
        </w:rPr>
      </w:pPr>
      <w:r w:rsidRPr="00062542">
        <w:rPr>
          <w:rFonts w:hint="eastAsia"/>
          <w:b/>
          <w:bCs/>
          <w:color w:val="000000"/>
        </w:rPr>
        <w:t>系统工作示意图</w:t>
      </w:r>
    </w:p>
    <w:p w14:paraId="149D7A8B" w14:textId="77777777" w:rsidR="00681DF7" w:rsidRPr="00062542" w:rsidRDefault="00681DF7" w:rsidP="00681DF7">
      <w:pPr>
        <w:ind w:firstLineChars="200" w:firstLine="420"/>
        <w:rPr>
          <w:rFonts w:ascii="宋体" w:hAnsi="宋体" w:hint="eastAsia"/>
          <w:color w:val="000000"/>
        </w:rPr>
      </w:pPr>
    </w:p>
    <w:p w14:paraId="7872EAFA" w14:textId="77777777" w:rsidR="00681DF7" w:rsidRPr="00062542" w:rsidRDefault="00681DF7" w:rsidP="00681DF7">
      <w:pPr>
        <w:spacing w:line="360" w:lineRule="auto"/>
        <w:rPr>
          <w:rFonts w:ascii="宋体" w:hAnsi="宋体" w:hint="eastAsia"/>
          <w:b/>
          <w:bCs/>
          <w:color w:val="000000"/>
        </w:rPr>
      </w:pPr>
      <w:r w:rsidRPr="00062542">
        <w:rPr>
          <w:rFonts w:ascii="宋体" w:hAnsi="宋体" w:hint="eastAsia"/>
          <w:b/>
          <w:bCs/>
          <w:color w:val="000000"/>
        </w:rPr>
        <w:t>系统特点：</w:t>
      </w:r>
    </w:p>
    <w:p w14:paraId="6BAD79C5" w14:textId="77777777" w:rsidR="00681DF7" w:rsidRPr="00062542" w:rsidRDefault="00681DF7" w:rsidP="00681DF7">
      <w:pPr>
        <w:numPr>
          <w:ilvl w:val="0"/>
          <w:numId w:val="1"/>
        </w:numPr>
        <w:ind w:firstLineChars="200" w:firstLine="420"/>
        <w:rPr>
          <w:rFonts w:ascii="宋体" w:hAnsi="宋体" w:hint="eastAsia"/>
          <w:color w:val="000000"/>
        </w:rPr>
      </w:pPr>
      <w:r w:rsidRPr="00062542">
        <w:rPr>
          <w:rFonts w:ascii="宋体" w:hAnsi="宋体" w:hint="eastAsia"/>
          <w:color w:val="000000"/>
        </w:rPr>
        <w:t>实验台工控一体计算机，采用RS232或RS485格式与光伏控制系统通讯，对各项参数进行监控；</w:t>
      </w:r>
    </w:p>
    <w:p w14:paraId="79256BA1" w14:textId="77777777" w:rsidR="00681DF7" w:rsidRPr="00062542" w:rsidRDefault="00681DF7" w:rsidP="00681DF7">
      <w:pPr>
        <w:numPr>
          <w:ilvl w:val="0"/>
          <w:numId w:val="1"/>
        </w:numPr>
        <w:ind w:firstLineChars="200" w:firstLine="420"/>
        <w:rPr>
          <w:rFonts w:ascii="宋体" w:hAnsi="宋体" w:hint="eastAsia"/>
          <w:color w:val="000000"/>
        </w:rPr>
      </w:pPr>
      <w:r w:rsidRPr="00062542">
        <w:rPr>
          <w:rFonts w:ascii="宋体" w:hAnsi="宋体" w:hint="eastAsia"/>
          <w:color w:val="000000"/>
        </w:rPr>
        <w:t>实验设备面板设置被动式按钮，可切换不同电压蓄电池（锂电池、铅酸蓄电池）</w:t>
      </w:r>
    </w:p>
    <w:p w14:paraId="2B9F0370" w14:textId="77777777" w:rsidR="00681DF7" w:rsidRPr="00062542" w:rsidRDefault="00681DF7" w:rsidP="00681DF7">
      <w:pPr>
        <w:spacing w:line="360" w:lineRule="auto"/>
        <w:rPr>
          <w:rFonts w:ascii="宋体" w:hAnsi="宋体" w:hint="eastAsia"/>
          <w:b/>
          <w:bCs/>
          <w:color w:val="000000"/>
          <w:sz w:val="24"/>
        </w:rPr>
      </w:pPr>
      <w:r w:rsidRPr="00062542">
        <w:rPr>
          <w:rFonts w:ascii="宋体" w:hAnsi="宋体" w:hint="eastAsia"/>
          <w:b/>
          <w:bCs/>
          <w:color w:val="000000"/>
          <w:sz w:val="24"/>
        </w:rPr>
        <w:t>二、系统技术指标参数</w:t>
      </w:r>
    </w:p>
    <w:p w14:paraId="0E53B496" w14:textId="77777777" w:rsidR="00681DF7" w:rsidRPr="00062542" w:rsidRDefault="00681DF7" w:rsidP="00681DF7">
      <w:pPr>
        <w:spacing w:line="360" w:lineRule="auto"/>
        <w:ind w:firstLineChars="104" w:firstLine="251"/>
        <w:rPr>
          <w:rFonts w:ascii="宋体" w:hAnsi="宋体" w:hint="eastAsia"/>
          <w:b/>
          <w:bCs/>
          <w:color w:val="000000"/>
          <w:sz w:val="24"/>
        </w:rPr>
      </w:pPr>
      <w:r w:rsidRPr="00062542">
        <w:rPr>
          <w:rFonts w:ascii="宋体" w:hAnsi="宋体" w:hint="eastAsia"/>
          <w:b/>
          <w:bCs/>
          <w:color w:val="000000"/>
          <w:sz w:val="24"/>
        </w:rPr>
        <w:t>2.1 太阳能电池组件</w:t>
      </w:r>
    </w:p>
    <w:p w14:paraId="3C438A40" w14:textId="77777777" w:rsidR="00681DF7" w:rsidRPr="00062542" w:rsidRDefault="00681DF7" w:rsidP="00681DF7">
      <w:pPr>
        <w:spacing w:line="360" w:lineRule="auto"/>
        <w:ind w:firstLineChars="200" w:firstLine="420"/>
        <w:rPr>
          <w:rFonts w:hint="eastAsia"/>
          <w:color w:val="000000"/>
          <w:szCs w:val="21"/>
        </w:rPr>
      </w:pPr>
      <w:r w:rsidRPr="00062542">
        <w:rPr>
          <w:rFonts w:hint="eastAsia"/>
          <w:color w:val="000000"/>
          <w:szCs w:val="21"/>
        </w:rPr>
        <w:t>1</w:t>
      </w:r>
      <w:r w:rsidRPr="00062542">
        <w:rPr>
          <w:rFonts w:hint="eastAsia"/>
          <w:color w:val="000000"/>
          <w:szCs w:val="21"/>
        </w:rPr>
        <w:t>、抗盐雾和氨腐蚀等国际权威测试；</w:t>
      </w:r>
    </w:p>
    <w:p w14:paraId="061B9617" w14:textId="77777777" w:rsidR="00681DF7" w:rsidRPr="00062542" w:rsidRDefault="00681DF7" w:rsidP="00681DF7">
      <w:pPr>
        <w:spacing w:line="360" w:lineRule="auto"/>
        <w:ind w:firstLineChars="200" w:firstLine="420"/>
        <w:rPr>
          <w:rFonts w:hint="eastAsia"/>
          <w:color w:val="000000"/>
          <w:szCs w:val="21"/>
        </w:rPr>
      </w:pPr>
      <w:r w:rsidRPr="00062542">
        <w:rPr>
          <w:rFonts w:hint="eastAsia"/>
          <w:color w:val="000000"/>
          <w:szCs w:val="21"/>
        </w:rPr>
        <w:t>2</w:t>
      </w:r>
      <w:r w:rsidRPr="00062542">
        <w:rPr>
          <w:rFonts w:hint="eastAsia"/>
          <w:color w:val="000000"/>
          <w:szCs w:val="21"/>
        </w:rPr>
        <w:t>、可承受风压</w:t>
      </w:r>
      <w:r w:rsidRPr="00062542">
        <w:rPr>
          <w:rFonts w:hint="eastAsia"/>
          <w:color w:val="000000"/>
          <w:szCs w:val="21"/>
        </w:rPr>
        <w:t>2400Pa,</w:t>
      </w:r>
      <w:r w:rsidRPr="00062542">
        <w:rPr>
          <w:rFonts w:hint="eastAsia"/>
          <w:color w:val="000000"/>
          <w:szCs w:val="21"/>
        </w:rPr>
        <w:t>雪压</w:t>
      </w:r>
      <w:r w:rsidRPr="00062542">
        <w:rPr>
          <w:rFonts w:hint="eastAsia"/>
          <w:color w:val="000000"/>
          <w:szCs w:val="21"/>
        </w:rPr>
        <w:t>7200Pa</w:t>
      </w:r>
      <w:r w:rsidRPr="00062542">
        <w:rPr>
          <w:rFonts w:hint="eastAsia"/>
          <w:color w:val="000000"/>
          <w:szCs w:val="21"/>
        </w:rPr>
        <w:t>；</w:t>
      </w:r>
    </w:p>
    <w:p w14:paraId="6B59A5DA" w14:textId="77777777" w:rsidR="00681DF7" w:rsidRPr="00062542" w:rsidRDefault="00681DF7" w:rsidP="00681DF7">
      <w:pPr>
        <w:spacing w:line="360" w:lineRule="auto"/>
        <w:ind w:firstLineChars="200" w:firstLine="420"/>
        <w:rPr>
          <w:rFonts w:hint="eastAsia"/>
          <w:color w:val="000000"/>
          <w:szCs w:val="21"/>
        </w:rPr>
      </w:pPr>
      <w:r w:rsidRPr="00062542">
        <w:rPr>
          <w:rFonts w:hint="eastAsia"/>
          <w:color w:val="000000"/>
          <w:szCs w:val="21"/>
        </w:rPr>
        <w:t>3</w:t>
      </w:r>
      <w:r w:rsidRPr="00062542">
        <w:rPr>
          <w:rFonts w:hint="eastAsia"/>
          <w:color w:val="000000"/>
          <w:szCs w:val="21"/>
        </w:rPr>
        <w:t>、优秀的弱光环境发电性能，阴天也能发电；</w:t>
      </w:r>
    </w:p>
    <w:p w14:paraId="693C908F" w14:textId="77777777" w:rsidR="00681DF7" w:rsidRPr="00062542" w:rsidRDefault="00681DF7" w:rsidP="00681DF7">
      <w:pPr>
        <w:spacing w:line="360" w:lineRule="auto"/>
        <w:ind w:firstLineChars="200" w:firstLine="420"/>
        <w:rPr>
          <w:rFonts w:ascii="宋体" w:hAnsi="宋体" w:hint="eastAsia"/>
          <w:color w:val="000000"/>
        </w:rPr>
      </w:pPr>
      <w:r w:rsidRPr="00062542">
        <w:rPr>
          <w:rFonts w:hint="eastAsia"/>
          <w:color w:val="000000"/>
          <w:szCs w:val="21"/>
        </w:rPr>
        <w:t>4</w:t>
      </w:r>
      <w:r w:rsidRPr="00062542">
        <w:rPr>
          <w:rFonts w:hint="eastAsia"/>
          <w:color w:val="000000"/>
          <w:szCs w:val="21"/>
        </w:rPr>
        <w:t>、输出功率年衰减率小于</w:t>
      </w:r>
      <w:r w:rsidRPr="00062542">
        <w:rPr>
          <w:rFonts w:hint="eastAsia"/>
          <w:color w:val="000000"/>
          <w:szCs w:val="21"/>
        </w:rPr>
        <w:t>0.7%</w:t>
      </w:r>
      <w:r w:rsidRPr="00062542">
        <w:rPr>
          <w:rFonts w:hint="eastAsia"/>
          <w:color w:val="000000"/>
          <w:szCs w:val="21"/>
        </w:rPr>
        <w:t>，第</w:t>
      </w:r>
      <w:r w:rsidRPr="00062542">
        <w:rPr>
          <w:rFonts w:hint="eastAsia"/>
          <w:color w:val="000000"/>
          <w:szCs w:val="21"/>
        </w:rPr>
        <w:t>25</w:t>
      </w:r>
      <w:r w:rsidRPr="00062542">
        <w:rPr>
          <w:rFonts w:hint="eastAsia"/>
          <w:color w:val="000000"/>
          <w:szCs w:val="21"/>
        </w:rPr>
        <w:t>年不低于组件初始功率的</w:t>
      </w:r>
      <w:r w:rsidRPr="00062542">
        <w:rPr>
          <w:rFonts w:hint="eastAsia"/>
          <w:color w:val="000000"/>
          <w:szCs w:val="21"/>
        </w:rPr>
        <w:t xml:space="preserve">80.70% </w:t>
      </w:r>
    </w:p>
    <w:p w14:paraId="53829B3C"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组件型号：YL260P-29b  多晶</w:t>
      </w:r>
    </w:p>
    <w:p w14:paraId="548A2C1B"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最大功率（W）：250</w:t>
      </w:r>
    </w:p>
    <w:p w14:paraId="53CAE372"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开路电压（V）：35.9</w:t>
      </w:r>
    </w:p>
    <w:p w14:paraId="29846BE0"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短路电流（A）：7.27</w:t>
      </w:r>
    </w:p>
    <w:p w14:paraId="582B3396"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最大功率点的工作电压（V）：28.1</w:t>
      </w:r>
    </w:p>
    <w:p w14:paraId="0C66D8B6"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最大功率点的工作电流（Ａ）：6.7</w:t>
      </w:r>
    </w:p>
    <w:p w14:paraId="60948213"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转化效率：17.12%</w:t>
      </w:r>
    </w:p>
    <w:p w14:paraId="3C4F0970"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开路电压温度系数：-0.292%/K</w:t>
      </w:r>
    </w:p>
    <w:p w14:paraId="3F29F52A"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短路电流温度系数：+0.045%/K</w:t>
      </w:r>
    </w:p>
    <w:p w14:paraId="47AF202D"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功率温度系统：-0.408%/K</w:t>
      </w:r>
    </w:p>
    <w:p w14:paraId="247248F9"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最大系统电压（V）：1000</w:t>
      </w:r>
    </w:p>
    <w:p w14:paraId="4F663E24"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组件尺寸（长×宽×高）：1650×990×</w:t>
      </w:r>
      <w:smartTag w:uri="urn:schemas-microsoft-com:office:smarttags" w:element="chmetcnv">
        <w:smartTagPr>
          <w:attr w:name="UnitName" w:val="mm"/>
          <w:attr w:name="SourceValue" w:val="40"/>
          <w:attr w:name="HasSpace" w:val="False"/>
          <w:attr w:name="Negative" w:val="False"/>
          <w:attr w:name="NumberType" w:val="1"/>
          <w:attr w:name="TCSC" w:val="0"/>
        </w:smartTagPr>
        <w:r w:rsidRPr="00062542">
          <w:rPr>
            <w:rFonts w:ascii="宋体" w:hAnsi="宋体" w:hint="eastAsia"/>
            <w:color w:val="000000"/>
          </w:rPr>
          <w:t>40mm</w:t>
        </w:r>
      </w:smartTag>
    </w:p>
    <w:p w14:paraId="206AC212"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重量：</w:t>
      </w:r>
      <w:smartTag w:uri="urn:schemas-microsoft-com:office:smarttags" w:element="chmetcnv">
        <w:smartTagPr>
          <w:attr w:name="UnitName" w:val="kg"/>
          <w:attr w:name="SourceValue" w:val="19.1"/>
          <w:attr w:name="HasSpace" w:val="False"/>
          <w:attr w:name="Negative" w:val="False"/>
          <w:attr w:name="NumberType" w:val="1"/>
          <w:attr w:name="TCSC" w:val="0"/>
        </w:smartTagPr>
        <w:r w:rsidRPr="00062542">
          <w:rPr>
            <w:rFonts w:ascii="宋体" w:hAnsi="宋体" w:hint="eastAsia"/>
            <w:color w:val="000000"/>
          </w:rPr>
          <w:t>19.1kg</w:t>
        </w:r>
      </w:smartTag>
    </w:p>
    <w:p w14:paraId="3AA401F5"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框架：阳极氧化铝</w:t>
      </w:r>
    </w:p>
    <w:p w14:paraId="40EBF08A"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玻璃：白色钢化安全玻璃</w:t>
      </w:r>
      <w:smartTag w:uri="urn:schemas-microsoft-com:office:smarttags" w:element="chmetcnv">
        <w:smartTagPr>
          <w:attr w:name="UnitName" w:val="mm"/>
          <w:attr w:name="SourceValue" w:val="3.2"/>
          <w:attr w:name="HasSpace" w:val="False"/>
          <w:attr w:name="Negative" w:val="False"/>
          <w:attr w:name="NumberType" w:val="1"/>
          <w:attr w:name="TCSC" w:val="0"/>
        </w:smartTagPr>
        <w:r w:rsidRPr="00062542">
          <w:rPr>
            <w:rFonts w:ascii="宋体" w:hAnsi="宋体" w:hint="eastAsia"/>
            <w:color w:val="000000"/>
          </w:rPr>
          <w:t>3.2mm</w:t>
        </w:r>
      </w:smartTag>
    </w:p>
    <w:p w14:paraId="3677C47C"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电池片封装：EVA</w:t>
      </w:r>
    </w:p>
    <w:p w14:paraId="2BB9A788"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背板：复合薄膜</w:t>
      </w:r>
    </w:p>
    <w:p w14:paraId="0C5CE81F"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太阳能电池片：6×10片多晶硅太阳能电池片（</w:t>
      </w:r>
      <w:smartTag w:uri="urn:schemas-microsoft-com:office:smarttags" w:element="chmetcnv">
        <w:smartTagPr>
          <w:attr w:name="UnitName" w:val="mm"/>
          <w:attr w:name="SourceValue" w:val="156"/>
          <w:attr w:name="HasSpace" w:val="False"/>
          <w:attr w:name="Negative" w:val="False"/>
          <w:attr w:name="NumberType" w:val="1"/>
          <w:attr w:name="TCSC" w:val="0"/>
        </w:smartTagPr>
        <w:r w:rsidRPr="00062542">
          <w:rPr>
            <w:rFonts w:ascii="宋体" w:hAnsi="宋体" w:hint="eastAsia"/>
            <w:color w:val="000000"/>
          </w:rPr>
          <w:t>156mm</w:t>
        </w:r>
      </w:smartTag>
      <w:r w:rsidRPr="00062542">
        <w:rPr>
          <w:rFonts w:ascii="宋体" w:hAnsi="宋体" w:hint="eastAsia"/>
          <w:color w:val="000000"/>
        </w:rPr>
        <w:t>×</w:t>
      </w:r>
      <w:smartTag w:uri="urn:schemas-microsoft-com:office:smarttags" w:element="chmetcnv">
        <w:smartTagPr>
          <w:attr w:name="UnitName" w:val="mm"/>
          <w:attr w:name="SourceValue" w:val="156"/>
          <w:attr w:name="HasSpace" w:val="False"/>
          <w:attr w:name="Negative" w:val="False"/>
          <w:attr w:name="NumberType" w:val="1"/>
          <w:attr w:name="TCSC" w:val="0"/>
        </w:smartTagPr>
        <w:r w:rsidRPr="00062542">
          <w:rPr>
            <w:rFonts w:ascii="宋体" w:hAnsi="宋体" w:hint="eastAsia"/>
            <w:color w:val="000000"/>
          </w:rPr>
          <w:t>156mm</w:t>
        </w:r>
      </w:smartTag>
      <w:r w:rsidRPr="00062542">
        <w:rPr>
          <w:rFonts w:ascii="宋体" w:hAnsi="宋体" w:hint="eastAsia"/>
          <w:color w:val="000000"/>
        </w:rPr>
        <w:t>）</w:t>
      </w:r>
    </w:p>
    <w:p w14:paraId="6341AD53"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接线盒</w:t>
      </w:r>
    </w:p>
    <w:p w14:paraId="69A32E9A" w14:textId="77777777" w:rsidR="00681DF7" w:rsidRPr="00062542" w:rsidRDefault="00681DF7" w:rsidP="00681DF7">
      <w:pPr>
        <w:numPr>
          <w:ilvl w:val="0"/>
          <w:numId w:val="3"/>
        </w:numPr>
        <w:tabs>
          <w:tab w:val="clear" w:pos="425"/>
          <w:tab w:val="left" w:pos="420"/>
        </w:tabs>
        <w:ind w:leftChars="200" w:left="420" w:firstLineChars="200" w:firstLine="420"/>
        <w:rPr>
          <w:rFonts w:hint="eastAsia"/>
          <w:color w:val="000000"/>
        </w:rPr>
      </w:pPr>
      <w:r w:rsidRPr="00062542">
        <w:rPr>
          <w:rFonts w:hint="eastAsia"/>
          <w:color w:val="000000"/>
        </w:rPr>
        <w:t>6</w:t>
      </w:r>
      <w:r w:rsidRPr="00062542">
        <w:rPr>
          <w:rFonts w:hint="eastAsia"/>
          <w:color w:val="000000"/>
        </w:rPr>
        <w:t>个旁路二极管</w:t>
      </w:r>
    </w:p>
    <w:p w14:paraId="343FC7E7" w14:textId="77777777" w:rsidR="00681DF7" w:rsidRPr="00062542" w:rsidRDefault="00681DF7" w:rsidP="00681DF7">
      <w:pPr>
        <w:numPr>
          <w:ilvl w:val="0"/>
          <w:numId w:val="3"/>
        </w:numPr>
        <w:tabs>
          <w:tab w:val="clear" w:pos="425"/>
          <w:tab w:val="left" w:pos="420"/>
        </w:tabs>
        <w:ind w:leftChars="200" w:left="420" w:firstLineChars="200" w:firstLine="420"/>
        <w:rPr>
          <w:rFonts w:hint="eastAsia"/>
          <w:color w:val="000000"/>
        </w:rPr>
      </w:pPr>
      <w:r w:rsidRPr="00062542">
        <w:rPr>
          <w:rFonts w:hint="eastAsia"/>
          <w:color w:val="000000"/>
        </w:rPr>
        <w:t>绝缘材料：</w:t>
      </w:r>
      <w:r w:rsidRPr="00062542">
        <w:rPr>
          <w:rFonts w:hint="eastAsia"/>
          <w:color w:val="000000"/>
        </w:rPr>
        <w:t>PPO</w:t>
      </w:r>
    </w:p>
    <w:p w14:paraId="0DE4A95C" w14:textId="77777777" w:rsidR="00681DF7" w:rsidRPr="00062542" w:rsidRDefault="00681DF7" w:rsidP="00681DF7">
      <w:pPr>
        <w:numPr>
          <w:ilvl w:val="0"/>
          <w:numId w:val="3"/>
        </w:numPr>
        <w:tabs>
          <w:tab w:val="clear" w:pos="425"/>
          <w:tab w:val="left" w:pos="420"/>
        </w:tabs>
        <w:ind w:leftChars="200" w:left="420" w:firstLineChars="200" w:firstLine="420"/>
        <w:rPr>
          <w:rFonts w:hint="eastAsia"/>
          <w:color w:val="000000"/>
        </w:rPr>
      </w:pPr>
      <w:r w:rsidRPr="00062542">
        <w:rPr>
          <w:rFonts w:hint="eastAsia"/>
          <w:color w:val="000000"/>
        </w:rPr>
        <w:t>防水等级：</w:t>
      </w:r>
      <w:r w:rsidRPr="00062542">
        <w:rPr>
          <w:rFonts w:hint="eastAsia"/>
          <w:color w:val="000000"/>
        </w:rPr>
        <w:t>IP65</w:t>
      </w:r>
    </w:p>
    <w:p w14:paraId="1841E9FE" w14:textId="77777777" w:rsidR="00681DF7" w:rsidRPr="00062542" w:rsidRDefault="00681DF7" w:rsidP="00681DF7">
      <w:pPr>
        <w:numPr>
          <w:ilvl w:val="0"/>
          <w:numId w:val="4"/>
        </w:numPr>
        <w:tabs>
          <w:tab w:val="left" w:pos="420"/>
        </w:tabs>
        <w:ind w:leftChars="200" w:firstLine="0"/>
        <w:rPr>
          <w:rFonts w:hint="eastAsia"/>
          <w:color w:val="000000"/>
        </w:rPr>
      </w:pPr>
      <w:r w:rsidRPr="00062542">
        <w:rPr>
          <w:rFonts w:hint="eastAsia"/>
          <w:color w:val="000000"/>
        </w:rPr>
        <w:t>连接器</w:t>
      </w:r>
    </w:p>
    <w:p w14:paraId="33BA7843" w14:textId="77777777" w:rsidR="00681DF7" w:rsidRPr="00062542" w:rsidRDefault="00681DF7" w:rsidP="00681DF7">
      <w:pPr>
        <w:numPr>
          <w:ilvl w:val="0"/>
          <w:numId w:val="5"/>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常规额定电流：</w:t>
      </w:r>
      <w:smartTag w:uri="urn:schemas-microsoft-com:office:smarttags" w:element="chmetcnv">
        <w:smartTagPr>
          <w:attr w:name="UnitName" w:val="a"/>
          <w:attr w:name="SourceValue" w:val="30"/>
          <w:attr w:name="HasSpace" w:val="False"/>
          <w:attr w:name="Negative" w:val="False"/>
          <w:attr w:name="NumberType" w:val="1"/>
          <w:attr w:name="TCSC" w:val="0"/>
        </w:smartTagPr>
        <w:r w:rsidRPr="00062542">
          <w:rPr>
            <w:rFonts w:ascii="宋体" w:hAnsi="宋体" w:hint="eastAsia"/>
            <w:color w:val="000000"/>
          </w:rPr>
          <w:t>30A</w:t>
        </w:r>
      </w:smartTag>
    </w:p>
    <w:p w14:paraId="13A464A8" w14:textId="77777777" w:rsidR="00681DF7" w:rsidRPr="00062542" w:rsidRDefault="00681DF7" w:rsidP="00681DF7">
      <w:pPr>
        <w:numPr>
          <w:ilvl w:val="0"/>
          <w:numId w:val="5"/>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耐电压：DC1000V</w:t>
      </w:r>
    </w:p>
    <w:p w14:paraId="24B62AFE" w14:textId="77777777" w:rsidR="00681DF7" w:rsidRPr="00062542" w:rsidRDefault="00681DF7" w:rsidP="00681DF7">
      <w:pPr>
        <w:numPr>
          <w:ilvl w:val="0"/>
          <w:numId w:val="5"/>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接触电阻：&lt;</w:t>
      </w:r>
      <w:smartTag w:uri="urn:schemas-microsoft-com:office:smarttags" w:element="chmetcnv">
        <w:smartTagPr>
          <w:attr w:name="UnitName" w:val="m"/>
          <w:attr w:name="SourceValue" w:val="2"/>
          <w:attr w:name="HasSpace" w:val="False"/>
          <w:attr w:name="Negative" w:val="False"/>
          <w:attr w:name="NumberType" w:val="1"/>
          <w:attr w:name="TCSC" w:val="0"/>
        </w:smartTagPr>
        <w:r w:rsidRPr="00062542">
          <w:rPr>
            <w:rFonts w:ascii="宋体" w:hAnsi="宋体" w:hint="eastAsia"/>
            <w:color w:val="000000"/>
          </w:rPr>
          <w:t>2m</w:t>
        </w:r>
      </w:smartTag>
      <w:r w:rsidRPr="00062542">
        <w:rPr>
          <w:rFonts w:ascii="宋体" w:hAnsi="宋体" w:hint="eastAsia"/>
          <w:color w:val="000000"/>
        </w:rPr>
        <w:t>Ω</w:t>
      </w:r>
    </w:p>
    <w:p w14:paraId="7B9C2152" w14:textId="77777777" w:rsidR="00681DF7" w:rsidRPr="00062542" w:rsidRDefault="00681DF7" w:rsidP="00681DF7">
      <w:pPr>
        <w:numPr>
          <w:ilvl w:val="0"/>
          <w:numId w:val="5"/>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绝缘电阻：＞</w:t>
      </w:r>
      <w:smartTag w:uri="urn:schemas-microsoft-com:office:smarttags" w:element="chmetcnv">
        <w:smartTagPr>
          <w:attr w:name="UnitName" w:val="m"/>
          <w:attr w:name="SourceValue" w:val="500"/>
          <w:attr w:name="HasSpace" w:val="False"/>
          <w:attr w:name="Negative" w:val="False"/>
          <w:attr w:name="NumberType" w:val="1"/>
          <w:attr w:name="TCSC" w:val="0"/>
        </w:smartTagPr>
        <w:r w:rsidRPr="00062542">
          <w:rPr>
            <w:rFonts w:ascii="宋体" w:hAnsi="宋体" w:hint="eastAsia"/>
            <w:color w:val="000000"/>
          </w:rPr>
          <w:t>500M</w:t>
        </w:r>
      </w:smartTag>
      <w:r w:rsidRPr="00062542">
        <w:rPr>
          <w:rFonts w:ascii="宋体" w:hAnsi="宋体" w:hint="eastAsia"/>
          <w:color w:val="000000"/>
        </w:rPr>
        <w:t>Ω</w:t>
      </w:r>
    </w:p>
    <w:p w14:paraId="2FB738D5" w14:textId="77777777" w:rsidR="00681DF7" w:rsidRPr="00062542" w:rsidRDefault="00681DF7" w:rsidP="00681DF7">
      <w:pPr>
        <w:numPr>
          <w:ilvl w:val="0"/>
          <w:numId w:val="5"/>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适用单芯电缆截面：2.5</w:t>
      </w:r>
      <w:smartTag w:uri="urn:schemas-microsoft-com:office:smarttags" w:element="chmetcnv">
        <w:smartTagPr>
          <w:attr w:name="UnitName" w:val="mm"/>
          <w:attr w:name="SourceValue" w:val="6"/>
          <w:attr w:name="HasSpace" w:val="False"/>
          <w:attr w:name="Negative" w:val="True"/>
          <w:attr w:name="NumberType" w:val="1"/>
          <w:attr w:name="TCSC" w:val="0"/>
        </w:smartTagPr>
        <w:r w:rsidRPr="00062542">
          <w:rPr>
            <w:rFonts w:ascii="宋体" w:hAnsi="宋体" w:hint="eastAsia"/>
            <w:color w:val="000000"/>
          </w:rPr>
          <w:t>-6mm</w:t>
        </w:r>
      </w:smartTag>
      <w:r w:rsidRPr="00062542">
        <w:rPr>
          <w:rFonts w:ascii="宋体" w:hAnsi="宋体" w:hint="eastAsia"/>
          <w:color w:val="000000"/>
        </w:rPr>
        <w:t>2</w:t>
      </w:r>
    </w:p>
    <w:p w14:paraId="230C088A" w14:textId="77777777" w:rsidR="00681DF7" w:rsidRPr="00062542" w:rsidRDefault="00681DF7" w:rsidP="00681DF7">
      <w:pPr>
        <w:numPr>
          <w:ilvl w:val="0"/>
          <w:numId w:val="5"/>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电缆外径范围：Φ</w:t>
      </w:r>
      <w:smartTag w:uri="urn:schemas-microsoft-com:office:smarttags" w:element="chmetcnv">
        <w:smartTagPr>
          <w:attr w:name="UnitName" w:val="mm"/>
          <w:attr w:name="SourceValue" w:val="5"/>
          <w:attr w:name="HasSpace" w:val="False"/>
          <w:attr w:name="Negative" w:val="False"/>
          <w:attr w:name="NumberType" w:val="1"/>
          <w:attr w:name="TCSC" w:val="0"/>
        </w:smartTagPr>
        <w:r w:rsidRPr="00062542">
          <w:rPr>
            <w:rFonts w:ascii="宋体" w:hAnsi="宋体" w:hint="eastAsia"/>
            <w:color w:val="000000"/>
          </w:rPr>
          <w:t>5mm</w:t>
        </w:r>
      </w:smartTag>
      <w:r w:rsidRPr="00062542">
        <w:rPr>
          <w:rFonts w:ascii="宋体" w:hAnsi="宋体" w:hint="eastAsia"/>
          <w:color w:val="000000"/>
        </w:rPr>
        <w:t xml:space="preserve">～Φ </w:t>
      </w:r>
      <w:smartTag w:uri="urn:schemas-microsoft-com:office:smarttags" w:element="chmetcnv">
        <w:smartTagPr>
          <w:attr w:name="UnitName" w:val="mm"/>
          <w:attr w:name="SourceValue" w:val="7"/>
          <w:attr w:name="HasSpace" w:val="False"/>
          <w:attr w:name="Negative" w:val="False"/>
          <w:attr w:name="NumberType" w:val="1"/>
          <w:attr w:name="TCSC" w:val="0"/>
        </w:smartTagPr>
        <w:r w:rsidRPr="00062542">
          <w:rPr>
            <w:rFonts w:ascii="宋体" w:hAnsi="宋体" w:hint="eastAsia"/>
            <w:color w:val="000000"/>
          </w:rPr>
          <w:t>7mm</w:t>
        </w:r>
      </w:smartTag>
    </w:p>
    <w:p w14:paraId="1FB062B6" w14:textId="77777777" w:rsidR="00681DF7" w:rsidRPr="00062542" w:rsidRDefault="00681DF7" w:rsidP="00681DF7">
      <w:pPr>
        <w:numPr>
          <w:ilvl w:val="0"/>
          <w:numId w:val="5"/>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 xml:space="preserve">环境温度：-40℃～+ </w:t>
      </w:r>
      <w:smartTag w:uri="urn:schemas-microsoft-com:office:smarttags" w:element="chmetcnv">
        <w:smartTagPr>
          <w:attr w:name="UnitName" w:val="℃"/>
          <w:attr w:name="SourceValue" w:val="105"/>
          <w:attr w:name="HasSpace" w:val="False"/>
          <w:attr w:name="Negative" w:val="False"/>
          <w:attr w:name="NumberType" w:val="1"/>
          <w:attr w:name="TCSC" w:val="0"/>
        </w:smartTagPr>
        <w:r w:rsidRPr="00062542">
          <w:rPr>
            <w:rFonts w:ascii="宋体" w:hAnsi="宋体" w:hint="eastAsia"/>
            <w:color w:val="000000"/>
          </w:rPr>
          <w:t>105℃</w:t>
        </w:r>
      </w:smartTag>
    </w:p>
    <w:p w14:paraId="4CC7AC05" w14:textId="77777777" w:rsidR="00681DF7" w:rsidRPr="00062542" w:rsidRDefault="00681DF7" w:rsidP="00681DF7">
      <w:pPr>
        <w:numPr>
          <w:ilvl w:val="0"/>
          <w:numId w:val="5"/>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lastRenderedPageBreak/>
        <w:t>防护等级：IP67</w:t>
      </w:r>
    </w:p>
    <w:p w14:paraId="231F15BC" w14:textId="77777777" w:rsidR="00681DF7" w:rsidRPr="00062542" w:rsidRDefault="00681DF7" w:rsidP="00681DF7">
      <w:pPr>
        <w:numPr>
          <w:ilvl w:val="0"/>
          <w:numId w:val="5"/>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安全等级：Ⅱ</w:t>
      </w:r>
    </w:p>
    <w:p w14:paraId="7A917F92" w14:textId="77777777" w:rsidR="00681DF7" w:rsidRPr="00062542" w:rsidRDefault="00681DF7" w:rsidP="00681DF7">
      <w:pPr>
        <w:numPr>
          <w:ilvl w:val="0"/>
          <w:numId w:val="5"/>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壳体：PC料，黑色</w:t>
      </w:r>
    </w:p>
    <w:p w14:paraId="3AD7FFAC" w14:textId="77777777" w:rsidR="00681DF7" w:rsidRPr="00062542" w:rsidRDefault="00681DF7" w:rsidP="00681DF7">
      <w:pPr>
        <w:numPr>
          <w:ilvl w:val="0"/>
          <w:numId w:val="5"/>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接触件：紫铜CN，镀锡SN</w:t>
      </w:r>
    </w:p>
    <w:p w14:paraId="0B78383D" w14:textId="77777777" w:rsidR="00681DF7" w:rsidRPr="00062542" w:rsidRDefault="00681DF7" w:rsidP="00681DF7">
      <w:pPr>
        <w:numPr>
          <w:ilvl w:val="0"/>
          <w:numId w:val="5"/>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接线方式：压接</w:t>
      </w:r>
    </w:p>
    <w:p w14:paraId="1E122BF8" w14:textId="77777777" w:rsidR="00681DF7" w:rsidRPr="00062542" w:rsidRDefault="00681DF7" w:rsidP="00681DF7">
      <w:pPr>
        <w:numPr>
          <w:ilvl w:val="0"/>
          <w:numId w:val="2"/>
        </w:numPr>
        <w:tabs>
          <w:tab w:val="left" w:pos="420"/>
        </w:tabs>
        <w:ind w:leftChars="200" w:firstLine="0"/>
        <w:rPr>
          <w:rFonts w:ascii="宋体" w:hAnsi="宋体" w:hint="eastAsia"/>
          <w:color w:val="000000"/>
        </w:rPr>
      </w:pPr>
      <w:r w:rsidRPr="00062542">
        <w:rPr>
          <w:rFonts w:ascii="宋体" w:hAnsi="宋体" w:hint="eastAsia"/>
          <w:color w:val="000000"/>
        </w:rPr>
        <w:t>电 缆</w:t>
      </w:r>
    </w:p>
    <w:p w14:paraId="3A2D7839" w14:textId="77777777" w:rsidR="00681DF7" w:rsidRPr="00062542" w:rsidRDefault="00681DF7" w:rsidP="00681DF7">
      <w:pPr>
        <w:numPr>
          <w:ilvl w:val="0"/>
          <w:numId w:val="6"/>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长度：</w:t>
      </w:r>
      <w:smartTag w:uri="urn:schemas-microsoft-com:office:smarttags" w:element="chmetcnv">
        <w:smartTagPr>
          <w:attr w:name="UnitName" w:val="mm"/>
          <w:attr w:name="SourceValue" w:val="450"/>
          <w:attr w:name="HasSpace" w:val="False"/>
          <w:attr w:name="Negative" w:val="False"/>
          <w:attr w:name="NumberType" w:val="1"/>
          <w:attr w:name="TCSC" w:val="0"/>
        </w:smartTagPr>
        <w:r w:rsidRPr="00062542">
          <w:rPr>
            <w:rFonts w:ascii="宋体" w:hAnsi="宋体" w:hint="eastAsia"/>
            <w:color w:val="000000"/>
          </w:rPr>
          <w:t>450mm</w:t>
        </w:r>
      </w:smartTag>
      <w:r w:rsidRPr="00062542">
        <w:rPr>
          <w:rFonts w:ascii="宋体" w:hAnsi="宋体" w:hint="eastAsia"/>
          <w:color w:val="000000"/>
        </w:rPr>
        <w:t>,</w:t>
      </w:r>
    </w:p>
    <w:p w14:paraId="7D6A0635" w14:textId="77777777" w:rsidR="00681DF7" w:rsidRPr="00062542" w:rsidRDefault="00681DF7" w:rsidP="00681DF7">
      <w:pPr>
        <w:numPr>
          <w:ilvl w:val="0"/>
          <w:numId w:val="6"/>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规格：1×</w:t>
      </w:r>
      <w:smartTag w:uri="urn:schemas-microsoft-com:office:smarttags" w:element="chmetcnv">
        <w:smartTagPr>
          <w:attr w:name="UnitName" w:val="mm"/>
          <w:attr w:name="SourceValue" w:val="4"/>
          <w:attr w:name="HasSpace" w:val="False"/>
          <w:attr w:name="Negative" w:val="False"/>
          <w:attr w:name="NumberType" w:val="1"/>
          <w:attr w:name="TCSC" w:val="0"/>
        </w:smartTagPr>
        <w:r w:rsidRPr="00062542">
          <w:rPr>
            <w:rFonts w:ascii="宋体" w:hAnsi="宋体" w:hint="eastAsia"/>
            <w:color w:val="000000"/>
          </w:rPr>
          <w:t>4mm</w:t>
        </w:r>
      </w:smartTag>
      <w:r w:rsidRPr="00062542">
        <w:rPr>
          <w:rFonts w:ascii="宋体" w:hAnsi="宋体" w:hint="eastAsia"/>
          <w:color w:val="000000"/>
        </w:rPr>
        <w:t>²</w:t>
      </w:r>
    </w:p>
    <w:p w14:paraId="677D27D9" w14:textId="77777777" w:rsidR="00681DF7" w:rsidRPr="00062542" w:rsidRDefault="00681DF7" w:rsidP="00681DF7">
      <w:pPr>
        <w:numPr>
          <w:ilvl w:val="0"/>
          <w:numId w:val="6"/>
        </w:numPr>
        <w:tabs>
          <w:tab w:val="left" w:pos="425"/>
        </w:tabs>
        <w:ind w:leftChars="200" w:left="420" w:firstLineChars="200" w:firstLine="420"/>
        <w:rPr>
          <w:rFonts w:ascii="宋体" w:hAnsi="宋体" w:hint="eastAsia"/>
          <w:color w:val="000000"/>
        </w:rPr>
      </w:pPr>
      <w:r w:rsidRPr="00062542">
        <w:rPr>
          <w:rFonts w:ascii="宋体" w:hAnsi="宋体" w:hint="eastAsia"/>
          <w:color w:val="000000"/>
        </w:rPr>
        <w:t>颜色：红、黑</w:t>
      </w:r>
    </w:p>
    <w:p w14:paraId="476E8EC4" w14:textId="77777777" w:rsidR="00681DF7" w:rsidRPr="00062542" w:rsidRDefault="00681DF7" w:rsidP="00681DF7">
      <w:pPr>
        <w:numPr>
          <w:ilvl w:val="0"/>
          <w:numId w:val="7"/>
        </w:numPr>
        <w:tabs>
          <w:tab w:val="left" w:pos="420"/>
        </w:tabs>
        <w:ind w:leftChars="200" w:firstLine="0"/>
        <w:rPr>
          <w:rFonts w:ascii="宋体" w:hAnsi="宋体" w:hint="eastAsia"/>
          <w:color w:val="000000"/>
        </w:rPr>
      </w:pPr>
      <w:r w:rsidRPr="00062542">
        <w:rPr>
          <w:rFonts w:ascii="宋体" w:hAnsi="宋体" w:hint="eastAsia"/>
          <w:color w:val="000000"/>
        </w:rPr>
        <w:t>温度范围系数：</w:t>
      </w:r>
      <w:smartTag w:uri="urn:schemas-microsoft-com:office:smarttags" w:element="chmetcnv">
        <w:smartTagPr>
          <w:attr w:name="UnitName" w:val="ﾰC"/>
          <w:attr w:name="SourceValue" w:val="40"/>
          <w:attr w:name="HasSpace" w:val="False"/>
          <w:attr w:name="Negative" w:val="True"/>
          <w:attr w:name="NumberType" w:val="1"/>
          <w:attr w:name="TCSC" w:val="0"/>
        </w:smartTagPr>
        <w:r w:rsidRPr="00062542">
          <w:rPr>
            <w:rFonts w:ascii="宋体" w:hAnsi="宋体" w:hint="eastAsia"/>
            <w:color w:val="000000"/>
          </w:rPr>
          <w:t>-40°C</w:t>
        </w:r>
      </w:smartTag>
      <w:r w:rsidRPr="00062542">
        <w:rPr>
          <w:rFonts w:ascii="宋体" w:hAnsi="宋体" w:hint="eastAsia"/>
          <w:color w:val="000000"/>
        </w:rPr>
        <w:t xml:space="preserve"> to+</w:t>
      </w:r>
      <w:smartTag w:uri="urn:schemas-microsoft-com:office:smarttags" w:element="chmetcnv">
        <w:smartTagPr>
          <w:attr w:name="UnitName" w:val="ﾰC"/>
          <w:attr w:name="SourceValue" w:val="85"/>
          <w:attr w:name="HasSpace" w:val="False"/>
          <w:attr w:name="Negative" w:val="False"/>
          <w:attr w:name="NumberType" w:val="1"/>
          <w:attr w:name="TCSC" w:val="0"/>
        </w:smartTagPr>
        <w:r w:rsidRPr="00062542">
          <w:rPr>
            <w:rFonts w:ascii="宋体" w:hAnsi="宋体" w:hint="eastAsia"/>
            <w:color w:val="000000"/>
          </w:rPr>
          <w:t>85°C</w:t>
        </w:r>
      </w:smartTag>
    </w:p>
    <w:p w14:paraId="7767D45C" w14:textId="77777777" w:rsidR="00681DF7" w:rsidRPr="00062542" w:rsidRDefault="00681DF7" w:rsidP="00681DF7">
      <w:pPr>
        <w:numPr>
          <w:ilvl w:val="0"/>
          <w:numId w:val="7"/>
        </w:numPr>
        <w:tabs>
          <w:tab w:val="left" w:pos="420"/>
        </w:tabs>
        <w:ind w:leftChars="200" w:firstLine="0"/>
        <w:rPr>
          <w:rFonts w:ascii="宋体" w:hAnsi="宋体" w:hint="eastAsia"/>
          <w:color w:val="000000"/>
        </w:rPr>
      </w:pPr>
      <w:r w:rsidRPr="00062542">
        <w:rPr>
          <w:rFonts w:ascii="宋体" w:hAnsi="宋体" w:hint="eastAsia"/>
          <w:color w:val="000000"/>
        </w:rPr>
        <w:t>抗冰雹系数：最大直径</w:t>
      </w:r>
      <w:smartTag w:uri="urn:schemas-microsoft-com:office:smarttags" w:element="chmetcnv">
        <w:smartTagPr>
          <w:attr w:name="UnitName" w:val="mm"/>
          <w:attr w:name="SourceValue" w:val="25"/>
          <w:attr w:name="HasSpace" w:val="False"/>
          <w:attr w:name="Negative" w:val="False"/>
          <w:attr w:name="NumberType" w:val="1"/>
          <w:attr w:name="TCSC" w:val="0"/>
        </w:smartTagPr>
        <w:r w:rsidRPr="00062542">
          <w:rPr>
            <w:rFonts w:ascii="宋体" w:hAnsi="宋体" w:hint="eastAsia"/>
            <w:color w:val="000000"/>
          </w:rPr>
          <w:t>25mm</w:t>
        </w:r>
      </w:smartTag>
      <w:r w:rsidRPr="00062542">
        <w:rPr>
          <w:rFonts w:ascii="宋体" w:hAnsi="宋体" w:hint="eastAsia"/>
          <w:color w:val="000000"/>
        </w:rPr>
        <w:t>,撞击速度</w:t>
      </w:r>
      <w:smartTag w:uri="urn:schemas-microsoft-com:office:smarttags" w:element="chmetcnv">
        <w:smartTagPr>
          <w:attr w:name="UnitName" w:val="m"/>
          <w:attr w:name="SourceValue" w:val="23"/>
          <w:attr w:name="HasSpace" w:val="False"/>
          <w:attr w:name="Negative" w:val="False"/>
          <w:attr w:name="NumberType" w:val="1"/>
          <w:attr w:name="TCSC" w:val="0"/>
        </w:smartTagPr>
        <w:r w:rsidRPr="00062542">
          <w:rPr>
            <w:rFonts w:ascii="宋体" w:hAnsi="宋体" w:hint="eastAsia"/>
            <w:color w:val="000000"/>
          </w:rPr>
          <w:t>23m</w:t>
        </w:r>
      </w:smartTag>
      <w:r w:rsidRPr="00062542">
        <w:rPr>
          <w:rFonts w:ascii="宋体" w:hAnsi="宋体" w:hint="eastAsia"/>
          <w:color w:val="000000"/>
        </w:rPr>
        <w:t>/s(</w:t>
      </w:r>
      <w:smartTag w:uri="urn:schemas-microsoft-com:office:smarttags" w:element="chmetcnv">
        <w:smartTagPr>
          <w:attr w:name="UnitName" w:val="mph"/>
          <w:attr w:name="SourceValue" w:val="51.2"/>
          <w:attr w:name="HasSpace" w:val="False"/>
          <w:attr w:name="Negative" w:val="False"/>
          <w:attr w:name="NumberType" w:val="1"/>
          <w:attr w:name="TCSC" w:val="0"/>
        </w:smartTagPr>
        <w:r w:rsidRPr="00062542">
          <w:rPr>
            <w:rFonts w:ascii="宋体" w:hAnsi="宋体" w:hint="eastAsia"/>
            <w:color w:val="000000"/>
          </w:rPr>
          <w:t>51.2mph</w:t>
        </w:r>
      </w:smartTag>
      <w:r w:rsidRPr="00062542">
        <w:rPr>
          <w:rFonts w:ascii="宋体" w:hAnsi="宋体" w:hint="eastAsia"/>
          <w:color w:val="000000"/>
        </w:rPr>
        <w:t>)</w:t>
      </w:r>
    </w:p>
    <w:p w14:paraId="654AC17C" w14:textId="77777777" w:rsidR="00681DF7" w:rsidRPr="00062542" w:rsidRDefault="00681DF7" w:rsidP="00681DF7">
      <w:pPr>
        <w:numPr>
          <w:ilvl w:val="0"/>
          <w:numId w:val="7"/>
        </w:numPr>
        <w:tabs>
          <w:tab w:val="left" w:pos="420"/>
        </w:tabs>
        <w:ind w:leftChars="200" w:firstLine="0"/>
        <w:rPr>
          <w:rFonts w:ascii="宋体" w:hAnsi="宋体" w:hint="eastAsia"/>
          <w:color w:val="000000"/>
        </w:rPr>
      </w:pPr>
      <w:r w:rsidRPr="00062542">
        <w:rPr>
          <w:rFonts w:ascii="宋体" w:hAnsi="宋体" w:hint="eastAsia"/>
          <w:color w:val="000000"/>
        </w:rPr>
        <w:t>最大表面负荷：7200pa</w:t>
      </w:r>
    </w:p>
    <w:p w14:paraId="7FED99D2" w14:textId="77777777" w:rsidR="00681DF7" w:rsidRPr="00062542" w:rsidRDefault="00681DF7" w:rsidP="00681DF7">
      <w:pPr>
        <w:spacing w:line="360" w:lineRule="auto"/>
        <w:ind w:firstLineChars="104" w:firstLine="251"/>
        <w:rPr>
          <w:rFonts w:ascii="宋体" w:hAnsi="宋体" w:hint="eastAsia"/>
          <w:b/>
          <w:bCs/>
          <w:color w:val="000000"/>
          <w:sz w:val="24"/>
        </w:rPr>
      </w:pPr>
      <w:r w:rsidRPr="00062542">
        <w:rPr>
          <w:rFonts w:ascii="宋体" w:hAnsi="宋体" w:hint="eastAsia"/>
          <w:b/>
          <w:bCs/>
          <w:color w:val="000000"/>
          <w:sz w:val="24"/>
        </w:rPr>
        <w:t>2.2 太阳能组件固定支架</w:t>
      </w:r>
    </w:p>
    <w:p w14:paraId="5932FD15"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szCs w:val="21"/>
        </w:rPr>
        <w:t>系统支架设计容量为5KW，采用标准工程件，镀锌方钢，镀锌C型钢，20块250Wp太阳能光伏组件，固定于C型钢架上，与室外阳台相结合</w:t>
      </w:r>
      <w:r w:rsidRPr="00062542">
        <w:rPr>
          <w:rFonts w:ascii="宋体" w:hAnsi="宋体" w:hint="eastAsia"/>
          <w:b/>
          <w:bCs/>
          <w:color w:val="000000"/>
          <w:szCs w:val="21"/>
        </w:rPr>
        <w:t>（需要看现场或拍现场照片确认）</w:t>
      </w:r>
    </w:p>
    <w:p w14:paraId="1423E8C5" w14:textId="77777777" w:rsidR="00681DF7" w:rsidRPr="00062542" w:rsidRDefault="00681DF7" w:rsidP="00681DF7">
      <w:pPr>
        <w:spacing w:line="360" w:lineRule="auto"/>
        <w:ind w:firstLineChars="104" w:firstLine="251"/>
        <w:rPr>
          <w:rFonts w:ascii="宋体" w:hAnsi="宋体" w:hint="eastAsia"/>
          <w:b/>
          <w:bCs/>
          <w:color w:val="000000"/>
          <w:sz w:val="24"/>
        </w:rPr>
      </w:pPr>
      <w:r w:rsidRPr="00062542">
        <w:rPr>
          <w:rFonts w:ascii="宋体" w:hAnsi="宋体" w:hint="eastAsia"/>
          <w:b/>
          <w:bCs/>
          <w:color w:val="000000"/>
          <w:sz w:val="24"/>
        </w:rPr>
        <w:t>2.3 太阳能控制器</w:t>
      </w:r>
    </w:p>
    <w:p w14:paraId="40A594C0" w14:textId="77777777" w:rsidR="00681DF7" w:rsidRPr="00062542" w:rsidRDefault="00681DF7" w:rsidP="00681DF7">
      <w:pPr>
        <w:spacing w:line="360" w:lineRule="auto"/>
        <w:ind w:firstLineChars="200" w:firstLine="420"/>
        <w:rPr>
          <w:rFonts w:ascii="宋体" w:hAnsi="宋体" w:hint="eastAsia"/>
          <w:color w:val="000000"/>
          <w:szCs w:val="18"/>
        </w:rPr>
      </w:pPr>
      <w:r w:rsidRPr="00062542">
        <w:rPr>
          <w:rFonts w:hint="eastAsia"/>
          <w:color w:val="000000"/>
          <w:szCs w:val="21"/>
        </w:rPr>
        <w:t>该项目主控系统采用国内知名厂商所生产的</w:t>
      </w:r>
      <w:r w:rsidRPr="00062542">
        <w:rPr>
          <w:rFonts w:hint="eastAsia"/>
          <w:color w:val="000000"/>
          <w:szCs w:val="21"/>
        </w:rPr>
        <w:t>iTracer</w:t>
      </w:r>
      <w:r w:rsidRPr="00062542">
        <w:rPr>
          <w:rFonts w:hint="eastAsia"/>
          <w:color w:val="000000"/>
          <w:szCs w:val="21"/>
        </w:rPr>
        <w:t>系列</w:t>
      </w:r>
      <w:r w:rsidRPr="00062542">
        <w:rPr>
          <w:rFonts w:hint="eastAsia"/>
          <w:color w:val="000000"/>
          <w:szCs w:val="21"/>
        </w:rPr>
        <w:t>MPPT</w:t>
      </w:r>
      <w:r w:rsidRPr="00062542">
        <w:rPr>
          <w:rFonts w:hint="eastAsia"/>
          <w:color w:val="000000"/>
          <w:szCs w:val="21"/>
        </w:rPr>
        <w:t>控制器，该控制器是一款基于多相位同步</w:t>
      </w:r>
      <w:r w:rsidRPr="00062542">
        <w:rPr>
          <w:rFonts w:ascii="宋体" w:hAnsi="宋体" w:hint="eastAsia"/>
          <w:color w:val="000000"/>
        </w:rPr>
        <w:t>整流技术的高端产品，适用于离网型光伏系统，控制器内建灵敏的最大功率点跟踪算法，迅速并准确地找到光伏电池最大功率点以获取更多的光伏能源，提高效率，降低系统成本。</w:t>
      </w:r>
      <w:r w:rsidRPr="00062542">
        <w:rPr>
          <w:rFonts w:ascii="宋体" w:hAnsi="宋体" w:hint="eastAsia"/>
          <w:color w:val="000000"/>
          <w:szCs w:val="18"/>
        </w:rPr>
        <w:t>控制器通过配套USB通讯线可连接PC机监控软件，可实现单台或多台控制器的远程实时监控、参数修改、负载设置等光伏系统管理功能。</w:t>
      </w:r>
    </w:p>
    <w:p w14:paraId="2B4852A8" w14:textId="77777777" w:rsidR="00681DF7" w:rsidRPr="00062542" w:rsidRDefault="00681DF7" w:rsidP="00681DF7">
      <w:pPr>
        <w:spacing w:line="360" w:lineRule="auto"/>
        <w:ind w:firstLineChars="200" w:firstLine="422"/>
        <w:rPr>
          <w:rFonts w:ascii="宋体" w:hAnsi="宋体" w:hint="eastAsia"/>
          <w:b/>
          <w:bCs/>
          <w:color w:val="000000"/>
          <w:szCs w:val="18"/>
        </w:rPr>
      </w:pPr>
      <w:r w:rsidRPr="00062542">
        <w:rPr>
          <w:rFonts w:ascii="宋体" w:hAnsi="宋体" w:hint="eastAsia"/>
          <w:b/>
          <w:bCs/>
          <w:color w:val="000000"/>
          <w:szCs w:val="18"/>
        </w:rPr>
        <w:t xml:space="preserve">注：该系统为保证系统工作稳定性，拟采用2台 </w:t>
      </w:r>
      <w:smartTag w:uri="urn:schemas-microsoft-com:office:smarttags" w:element="chmetcnv">
        <w:smartTagPr>
          <w:attr w:name="UnitName" w:val="a"/>
          <w:attr w:name="SourceValue" w:val="45"/>
          <w:attr w:name="HasSpace" w:val="False"/>
          <w:attr w:name="Negative" w:val="False"/>
          <w:attr w:name="NumberType" w:val="1"/>
          <w:attr w:name="TCSC" w:val="0"/>
        </w:smartTagPr>
        <w:r w:rsidRPr="00062542">
          <w:rPr>
            <w:rFonts w:ascii="宋体" w:hAnsi="宋体" w:hint="eastAsia"/>
            <w:b/>
            <w:bCs/>
            <w:color w:val="000000"/>
            <w:szCs w:val="18"/>
          </w:rPr>
          <w:t>45A</w:t>
        </w:r>
      </w:smartTag>
      <w:r w:rsidRPr="00062542">
        <w:rPr>
          <w:rFonts w:ascii="宋体" w:hAnsi="宋体" w:hint="eastAsia"/>
          <w:b/>
          <w:bCs/>
          <w:color w:val="000000"/>
          <w:szCs w:val="18"/>
        </w:rPr>
        <w:t xml:space="preserve"> MPPT充放电控制器</w:t>
      </w:r>
    </w:p>
    <w:p w14:paraId="1097C6C2" w14:textId="77777777" w:rsidR="00681DF7" w:rsidRPr="00062542" w:rsidRDefault="00681DF7" w:rsidP="00681DF7">
      <w:pPr>
        <w:spacing w:line="360" w:lineRule="auto"/>
        <w:ind w:firstLineChars="200" w:firstLine="422"/>
        <w:rPr>
          <w:rFonts w:ascii="宋体" w:hAnsi="宋体" w:hint="eastAsia"/>
          <w:b/>
          <w:bCs/>
          <w:color w:val="000000"/>
        </w:rPr>
      </w:pPr>
      <w:smartTag w:uri="urn:schemas-microsoft-com:office:smarttags" w:element="chsdate">
        <w:smartTagPr>
          <w:attr w:name="Year" w:val="1899"/>
          <w:attr w:name="Month" w:val="12"/>
          <w:attr w:name="Day" w:val="30"/>
          <w:attr w:name="IsLunarDate" w:val="False"/>
          <w:attr w:name="IsROCDate" w:val="False"/>
        </w:smartTagPr>
        <w:r w:rsidRPr="00062542">
          <w:rPr>
            <w:rFonts w:ascii="宋体" w:hAnsi="宋体" w:hint="eastAsia"/>
            <w:b/>
            <w:bCs/>
            <w:color w:val="000000"/>
          </w:rPr>
          <w:t>2.3.1</w:t>
        </w:r>
      </w:smartTag>
      <w:r w:rsidRPr="00062542">
        <w:rPr>
          <w:rFonts w:ascii="宋体" w:hAnsi="宋体" w:hint="eastAsia"/>
          <w:b/>
          <w:bCs/>
          <w:color w:val="000000"/>
        </w:rPr>
        <w:t xml:space="preserve"> 性能特点</w:t>
      </w:r>
    </w:p>
    <w:p w14:paraId="29B0BE25" w14:textId="77777777" w:rsidR="00681DF7" w:rsidRPr="00062542" w:rsidRDefault="00681DF7" w:rsidP="00681DF7">
      <w:pPr>
        <w:numPr>
          <w:ilvl w:val="0"/>
          <w:numId w:val="8"/>
        </w:numPr>
        <w:tabs>
          <w:tab w:val="left" w:pos="420"/>
        </w:tabs>
        <w:spacing w:line="360" w:lineRule="auto"/>
        <w:ind w:firstLine="0"/>
        <w:rPr>
          <w:rFonts w:ascii="宋体" w:hAnsi="宋体" w:hint="eastAsia"/>
          <w:color w:val="000000"/>
        </w:rPr>
      </w:pPr>
      <w:r w:rsidRPr="00062542">
        <w:rPr>
          <w:rFonts w:ascii="宋体" w:hAnsi="宋体" w:hint="eastAsia"/>
          <w:color w:val="000000"/>
        </w:rPr>
        <w:t>创新性的最大功率点跟踪技术，跟踪效率高达99%</w:t>
      </w:r>
    </w:p>
    <w:p w14:paraId="7C7B57B9" w14:textId="77777777" w:rsidR="00681DF7" w:rsidRPr="00062542" w:rsidRDefault="00681DF7" w:rsidP="00681DF7">
      <w:pPr>
        <w:numPr>
          <w:ilvl w:val="0"/>
          <w:numId w:val="8"/>
        </w:numPr>
        <w:tabs>
          <w:tab w:val="left" w:pos="420"/>
        </w:tabs>
        <w:spacing w:line="360" w:lineRule="auto"/>
        <w:ind w:firstLine="0"/>
        <w:rPr>
          <w:rFonts w:ascii="宋体" w:hAnsi="宋体" w:hint="eastAsia"/>
          <w:color w:val="000000"/>
        </w:rPr>
      </w:pPr>
      <w:r w:rsidRPr="00062542">
        <w:rPr>
          <w:rFonts w:ascii="宋体" w:hAnsi="宋体" w:hint="eastAsia"/>
          <w:color w:val="000000"/>
        </w:rPr>
        <w:t xml:space="preserve">多相位同步整流技术保证了峰值转换效率高达98% </w:t>
      </w:r>
    </w:p>
    <w:p w14:paraId="22E13C96" w14:textId="77777777" w:rsidR="00681DF7" w:rsidRPr="00062542" w:rsidRDefault="00681DF7" w:rsidP="00681DF7">
      <w:pPr>
        <w:numPr>
          <w:ilvl w:val="0"/>
          <w:numId w:val="8"/>
        </w:numPr>
        <w:tabs>
          <w:tab w:val="left" w:pos="420"/>
        </w:tabs>
        <w:spacing w:line="360" w:lineRule="auto"/>
        <w:ind w:firstLine="0"/>
        <w:rPr>
          <w:rFonts w:ascii="宋体" w:hAnsi="宋体" w:hint="eastAsia"/>
          <w:color w:val="000000"/>
        </w:rPr>
      </w:pPr>
      <w:r w:rsidRPr="00062542">
        <w:rPr>
          <w:rFonts w:ascii="宋体" w:hAnsi="宋体" w:hint="eastAsia"/>
          <w:color w:val="000000"/>
        </w:rPr>
        <w:t xml:space="preserve">多相位功率分散控制可使光电池在小功率充电情况下同样具有很高的转换效率，有效提高系统的发电量 </w:t>
      </w:r>
    </w:p>
    <w:p w14:paraId="35DDFB05" w14:textId="77777777" w:rsidR="00681DF7" w:rsidRPr="00062542" w:rsidRDefault="00681DF7" w:rsidP="00681DF7">
      <w:pPr>
        <w:numPr>
          <w:ilvl w:val="0"/>
          <w:numId w:val="8"/>
        </w:numPr>
        <w:tabs>
          <w:tab w:val="left" w:pos="420"/>
        </w:tabs>
        <w:spacing w:line="360" w:lineRule="auto"/>
        <w:ind w:firstLine="0"/>
        <w:rPr>
          <w:rFonts w:ascii="宋体" w:hAnsi="宋体" w:hint="eastAsia"/>
          <w:color w:val="000000"/>
        </w:rPr>
      </w:pPr>
      <w:r w:rsidRPr="00062542">
        <w:rPr>
          <w:rFonts w:ascii="宋体" w:hAnsi="宋体" w:hint="eastAsia"/>
          <w:color w:val="000000"/>
        </w:rPr>
        <w:t xml:space="preserve">多相控制技术，优化了充电电流的平滑性，降低纹波，提高系统发电效率 </w:t>
      </w:r>
    </w:p>
    <w:p w14:paraId="1FF3AEF5" w14:textId="77777777" w:rsidR="00681DF7" w:rsidRPr="00062542" w:rsidRDefault="00681DF7" w:rsidP="00681DF7">
      <w:pPr>
        <w:numPr>
          <w:ilvl w:val="0"/>
          <w:numId w:val="8"/>
        </w:numPr>
        <w:tabs>
          <w:tab w:val="left" w:pos="420"/>
        </w:tabs>
        <w:spacing w:line="360" w:lineRule="auto"/>
        <w:ind w:firstLine="0"/>
        <w:rPr>
          <w:rFonts w:ascii="宋体" w:hAnsi="宋体" w:hint="eastAsia"/>
          <w:color w:val="000000"/>
        </w:rPr>
      </w:pPr>
      <w:r w:rsidRPr="00062542">
        <w:rPr>
          <w:rFonts w:ascii="宋体" w:hAnsi="宋体" w:hint="eastAsia"/>
          <w:color w:val="000000"/>
        </w:rPr>
        <w:t xml:space="preserve">高速高性能的双处理器架构，提高了系统的响应速度，优化了系统的性能 </w:t>
      </w:r>
    </w:p>
    <w:p w14:paraId="628BB30F" w14:textId="77777777" w:rsidR="00681DF7" w:rsidRPr="00062542" w:rsidRDefault="00681DF7" w:rsidP="00681DF7">
      <w:pPr>
        <w:numPr>
          <w:ilvl w:val="0"/>
          <w:numId w:val="8"/>
        </w:numPr>
        <w:tabs>
          <w:tab w:val="left" w:pos="420"/>
        </w:tabs>
        <w:spacing w:line="360" w:lineRule="auto"/>
        <w:ind w:firstLine="0"/>
        <w:rPr>
          <w:rFonts w:ascii="宋体" w:hAnsi="宋体" w:hint="eastAsia"/>
          <w:color w:val="000000"/>
        </w:rPr>
      </w:pPr>
      <w:r w:rsidRPr="00062542">
        <w:rPr>
          <w:rFonts w:ascii="宋体" w:hAnsi="宋体" w:hint="eastAsia"/>
          <w:color w:val="000000"/>
        </w:rPr>
        <w:t xml:space="preserve">密封、胶体、开口式和用户自定义四种类型蓄电池充电程序可选 </w:t>
      </w:r>
    </w:p>
    <w:p w14:paraId="24614049" w14:textId="77777777" w:rsidR="00681DF7" w:rsidRPr="00062542" w:rsidRDefault="00681DF7" w:rsidP="00681DF7">
      <w:pPr>
        <w:numPr>
          <w:ilvl w:val="0"/>
          <w:numId w:val="8"/>
        </w:numPr>
        <w:tabs>
          <w:tab w:val="left" w:pos="420"/>
        </w:tabs>
        <w:spacing w:line="360" w:lineRule="auto"/>
        <w:ind w:firstLine="0"/>
        <w:rPr>
          <w:rFonts w:ascii="宋体" w:hAnsi="宋体" w:hint="eastAsia"/>
          <w:color w:val="000000"/>
        </w:rPr>
      </w:pPr>
      <w:r w:rsidRPr="00062542">
        <w:rPr>
          <w:rFonts w:ascii="宋体" w:hAnsi="宋体" w:hint="eastAsia"/>
          <w:color w:val="000000"/>
        </w:rPr>
        <w:t xml:space="preserve">具有当前功率计算及实时电量统计记录功能，方便用户查看设备每日，每月、每年及总计的充电电量与放电电量值 </w:t>
      </w:r>
    </w:p>
    <w:p w14:paraId="41EBF155" w14:textId="77777777" w:rsidR="00681DF7" w:rsidRPr="00062542" w:rsidRDefault="00681DF7" w:rsidP="00681DF7">
      <w:pPr>
        <w:numPr>
          <w:ilvl w:val="0"/>
          <w:numId w:val="8"/>
        </w:numPr>
        <w:tabs>
          <w:tab w:val="left" w:pos="420"/>
        </w:tabs>
        <w:spacing w:line="360" w:lineRule="auto"/>
        <w:ind w:firstLine="0"/>
        <w:rPr>
          <w:rFonts w:ascii="宋体" w:hAnsi="宋体" w:hint="eastAsia"/>
          <w:color w:val="000000"/>
        </w:rPr>
      </w:pPr>
      <w:r w:rsidRPr="00062542">
        <w:rPr>
          <w:rFonts w:ascii="宋体" w:hAnsi="宋体" w:hint="eastAsia"/>
          <w:color w:val="000000"/>
        </w:rPr>
        <w:t xml:space="preserve">使用基于RS-232、RS-485、CAN通讯总线的标准Modbus通讯协议，最大化地满足不同场合的通讯需求 </w:t>
      </w:r>
    </w:p>
    <w:p w14:paraId="1396284B" w14:textId="77777777" w:rsidR="00681DF7" w:rsidRPr="00062542" w:rsidRDefault="00681DF7" w:rsidP="00681DF7">
      <w:pPr>
        <w:numPr>
          <w:ilvl w:val="0"/>
          <w:numId w:val="8"/>
        </w:numPr>
        <w:tabs>
          <w:tab w:val="left" w:pos="420"/>
        </w:tabs>
        <w:spacing w:line="360" w:lineRule="auto"/>
        <w:ind w:firstLine="0"/>
        <w:rPr>
          <w:rFonts w:ascii="宋体" w:hAnsi="宋体" w:hint="eastAsia"/>
          <w:color w:val="000000"/>
        </w:rPr>
      </w:pPr>
      <w:r w:rsidRPr="00062542">
        <w:rPr>
          <w:rFonts w:ascii="宋体" w:hAnsi="宋体" w:hint="eastAsia"/>
          <w:color w:val="000000"/>
        </w:rPr>
        <w:lastRenderedPageBreak/>
        <w:t>具有存储系统运行数据记录和随机事件记录功能</w:t>
      </w:r>
    </w:p>
    <w:p w14:paraId="029473A1" w14:textId="77777777" w:rsidR="00681DF7" w:rsidRPr="00062542" w:rsidRDefault="00681DF7" w:rsidP="00681DF7">
      <w:pPr>
        <w:numPr>
          <w:ilvl w:val="0"/>
          <w:numId w:val="8"/>
        </w:numPr>
        <w:tabs>
          <w:tab w:val="left" w:pos="420"/>
        </w:tabs>
        <w:spacing w:line="360" w:lineRule="auto"/>
        <w:ind w:firstLine="0"/>
        <w:rPr>
          <w:rFonts w:ascii="宋体" w:hAnsi="宋体" w:hint="eastAsia"/>
          <w:color w:val="000000"/>
        </w:rPr>
      </w:pPr>
      <w:r w:rsidRPr="00062542">
        <w:rPr>
          <w:rFonts w:ascii="宋体" w:hAnsi="宋体" w:hint="eastAsia"/>
          <w:color w:val="000000"/>
        </w:rPr>
        <w:t>简洁的人机交互界面，采用128*64点阵式液晶直观的显示数据及状态，多组合按键操作方便，中英文两种界面可供选择</w:t>
      </w:r>
    </w:p>
    <w:p w14:paraId="1424ABAD" w14:textId="77777777" w:rsidR="00681DF7" w:rsidRPr="00062542" w:rsidRDefault="00681DF7" w:rsidP="00681DF7">
      <w:pPr>
        <w:numPr>
          <w:ilvl w:val="0"/>
          <w:numId w:val="8"/>
        </w:numPr>
        <w:tabs>
          <w:tab w:val="left" w:pos="420"/>
        </w:tabs>
        <w:spacing w:line="360" w:lineRule="auto"/>
        <w:ind w:firstLine="0"/>
        <w:rPr>
          <w:rFonts w:ascii="宋体" w:hAnsi="宋体" w:hint="eastAsia"/>
          <w:color w:val="000000"/>
        </w:rPr>
      </w:pPr>
      <w:r w:rsidRPr="00062542">
        <w:rPr>
          <w:rFonts w:ascii="宋体" w:hAnsi="宋体" w:hint="eastAsia"/>
          <w:color w:val="000000"/>
        </w:rPr>
        <w:t>具有多样的负载控制功能和智能记忆功能，增强了负载输出的灵活性</w:t>
      </w:r>
    </w:p>
    <w:p w14:paraId="5DDACA90" w14:textId="77777777" w:rsidR="00681DF7" w:rsidRPr="00062542" w:rsidRDefault="00681DF7" w:rsidP="00681DF7">
      <w:pPr>
        <w:numPr>
          <w:ilvl w:val="0"/>
          <w:numId w:val="8"/>
        </w:numPr>
        <w:tabs>
          <w:tab w:val="left" w:pos="420"/>
        </w:tabs>
        <w:spacing w:line="360" w:lineRule="auto"/>
        <w:ind w:firstLine="0"/>
        <w:jc w:val="left"/>
        <w:rPr>
          <w:rFonts w:ascii="宋体" w:hAnsi="宋体" w:hint="eastAsia"/>
          <w:color w:val="000000"/>
        </w:rPr>
      </w:pPr>
      <w:r w:rsidRPr="00062542">
        <w:rPr>
          <w:rFonts w:ascii="宋体" w:hAnsi="宋体" w:hint="eastAsia"/>
          <w:color w:val="000000"/>
        </w:rPr>
        <w:t>支持软件升级功能，方便产品售后维护</w:t>
      </w:r>
    </w:p>
    <w:p w14:paraId="2D99E86E" w14:textId="0275E4D7" w:rsidR="00681DF7" w:rsidRPr="00062542" w:rsidRDefault="00681DF7" w:rsidP="00681DF7">
      <w:pPr>
        <w:spacing w:line="360" w:lineRule="auto"/>
        <w:jc w:val="center"/>
        <w:rPr>
          <w:color w:val="000000"/>
        </w:rPr>
      </w:pPr>
      <w:r w:rsidRPr="00062542">
        <w:rPr>
          <w:noProof/>
          <w:color w:val="000000"/>
        </w:rPr>
        <w:drawing>
          <wp:inline distT="0" distB="0" distL="0" distR="0" wp14:anchorId="085FE68B" wp14:editId="707CE54E">
            <wp:extent cx="2171700" cy="2311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2311400"/>
                    </a:xfrm>
                    <a:prstGeom prst="rect">
                      <a:avLst/>
                    </a:prstGeom>
                    <a:noFill/>
                    <a:ln>
                      <a:noFill/>
                    </a:ln>
                  </pic:spPr>
                </pic:pic>
              </a:graphicData>
            </a:graphic>
          </wp:inline>
        </w:drawing>
      </w:r>
    </w:p>
    <w:p w14:paraId="04768FF1" w14:textId="1E342BAD" w:rsidR="00681DF7" w:rsidRPr="00062542" w:rsidRDefault="00681DF7" w:rsidP="00681DF7">
      <w:pPr>
        <w:spacing w:line="360" w:lineRule="auto"/>
        <w:jc w:val="center"/>
        <w:rPr>
          <w:color w:val="000000"/>
        </w:rPr>
      </w:pPr>
      <w:r w:rsidRPr="00062542">
        <w:rPr>
          <w:noProof/>
          <w:color w:val="000000"/>
        </w:rPr>
        <w:drawing>
          <wp:inline distT="0" distB="0" distL="0" distR="0" wp14:anchorId="621C148C" wp14:editId="6D0CC6D1">
            <wp:extent cx="4508500" cy="2940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6012" r="5516"/>
                    <a:stretch>
                      <a:fillRect/>
                    </a:stretch>
                  </pic:blipFill>
                  <pic:spPr bwMode="auto">
                    <a:xfrm>
                      <a:off x="0" y="0"/>
                      <a:ext cx="4508500" cy="2940050"/>
                    </a:xfrm>
                    <a:prstGeom prst="rect">
                      <a:avLst/>
                    </a:prstGeom>
                    <a:noFill/>
                    <a:ln>
                      <a:noFill/>
                    </a:ln>
                  </pic:spPr>
                </pic:pic>
              </a:graphicData>
            </a:graphic>
          </wp:inline>
        </w:drawing>
      </w:r>
    </w:p>
    <w:p w14:paraId="537CCB12" w14:textId="77777777" w:rsidR="00681DF7" w:rsidRPr="00062542" w:rsidRDefault="00681DF7" w:rsidP="00681DF7">
      <w:pPr>
        <w:spacing w:line="360" w:lineRule="auto"/>
        <w:jc w:val="center"/>
        <w:rPr>
          <w:rFonts w:hint="eastAsia"/>
          <w:b/>
          <w:bCs/>
          <w:color w:val="000000"/>
          <w:sz w:val="24"/>
        </w:rPr>
      </w:pPr>
      <w:r w:rsidRPr="00062542">
        <w:rPr>
          <w:rFonts w:hint="eastAsia"/>
          <w:b/>
          <w:bCs/>
          <w:color w:val="000000"/>
          <w:sz w:val="24"/>
        </w:rPr>
        <w:t>充电效率曲线图</w:t>
      </w:r>
    </w:p>
    <w:p w14:paraId="7587460E" w14:textId="7A0B5B74" w:rsidR="00681DF7" w:rsidRPr="00062542" w:rsidRDefault="00681DF7" w:rsidP="00681DF7">
      <w:pPr>
        <w:spacing w:line="360" w:lineRule="auto"/>
        <w:jc w:val="center"/>
        <w:rPr>
          <w:color w:val="000000"/>
        </w:rPr>
      </w:pPr>
      <w:r w:rsidRPr="00062542">
        <w:rPr>
          <w:noProof/>
          <w:color w:val="000000"/>
        </w:rPr>
        <w:lastRenderedPageBreak/>
        <w:drawing>
          <wp:inline distT="0" distB="0" distL="0" distR="0" wp14:anchorId="6A4D2595" wp14:editId="01B78F91">
            <wp:extent cx="5721350" cy="2311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0" cy="2311400"/>
                    </a:xfrm>
                    <a:prstGeom prst="rect">
                      <a:avLst/>
                    </a:prstGeom>
                    <a:noFill/>
                    <a:ln>
                      <a:noFill/>
                    </a:ln>
                  </pic:spPr>
                </pic:pic>
              </a:graphicData>
            </a:graphic>
          </wp:inline>
        </w:drawing>
      </w:r>
    </w:p>
    <w:p w14:paraId="61978317" w14:textId="77777777" w:rsidR="00681DF7" w:rsidRPr="00062542" w:rsidRDefault="00681DF7" w:rsidP="00681DF7">
      <w:pPr>
        <w:spacing w:line="360" w:lineRule="auto"/>
        <w:jc w:val="center"/>
        <w:rPr>
          <w:rFonts w:hint="eastAsia"/>
          <w:b/>
          <w:bCs/>
          <w:color w:val="000000"/>
        </w:rPr>
      </w:pPr>
      <w:r w:rsidRPr="00062542">
        <w:rPr>
          <w:rFonts w:hint="eastAsia"/>
          <w:b/>
          <w:bCs/>
          <w:color w:val="000000"/>
        </w:rPr>
        <w:t>远程通讯示意图</w:t>
      </w:r>
    </w:p>
    <w:p w14:paraId="0C8CFAE0" w14:textId="5DD38C15" w:rsidR="00681DF7" w:rsidRPr="00062542" w:rsidRDefault="00681DF7" w:rsidP="00681DF7">
      <w:pPr>
        <w:adjustRightInd w:val="0"/>
        <w:snapToGrid w:val="0"/>
        <w:spacing w:line="360" w:lineRule="auto"/>
        <w:jc w:val="center"/>
        <w:rPr>
          <w:rFonts w:ascii="宋体" w:hAnsi="宋体"/>
          <w:b/>
          <w:color w:val="000000"/>
          <w:szCs w:val="18"/>
        </w:rPr>
      </w:pPr>
      <w:r w:rsidRPr="00062542">
        <w:rPr>
          <w:rFonts w:ascii="宋体" w:hAnsi="宋体"/>
          <w:b/>
          <w:noProof/>
          <w:color w:val="000000"/>
          <w:szCs w:val="18"/>
        </w:rPr>
        <w:drawing>
          <wp:inline distT="0" distB="0" distL="0" distR="0" wp14:anchorId="2CA7C675" wp14:editId="715826C0">
            <wp:extent cx="2851150" cy="1974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150" cy="1974850"/>
                    </a:xfrm>
                    <a:prstGeom prst="rect">
                      <a:avLst/>
                    </a:prstGeom>
                    <a:noFill/>
                    <a:ln>
                      <a:noFill/>
                    </a:ln>
                  </pic:spPr>
                </pic:pic>
              </a:graphicData>
            </a:graphic>
          </wp:inline>
        </w:drawing>
      </w:r>
      <w:r w:rsidRPr="00062542">
        <w:rPr>
          <w:rFonts w:ascii="宋体" w:hAnsi="宋体" w:hint="eastAsia"/>
          <w:b/>
          <w:color w:val="000000"/>
          <w:szCs w:val="18"/>
        </w:rPr>
        <w:t xml:space="preserve"> </w:t>
      </w:r>
      <w:r w:rsidRPr="00062542">
        <w:rPr>
          <w:rFonts w:hAnsi="宋体" w:hint="eastAsia"/>
          <w:b/>
          <w:noProof/>
          <w:color w:val="000000"/>
          <w:szCs w:val="11"/>
        </w:rPr>
        <w:drawing>
          <wp:inline distT="0" distB="0" distL="0" distR="0" wp14:anchorId="3B753D9D" wp14:editId="4F1F46E5">
            <wp:extent cx="2755900" cy="1974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5900" cy="1974850"/>
                    </a:xfrm>
                    <a:prstGeom prst="rect">
                      <a:avLst/>
                    </a:prstGeom>
                    <a:noFill/>
                    <a:ln>
                      <a:noFill/>
                    </a:ln>
                  </pic:spPr>
                </pic:pic>
              </a:graphicData>
            </a:graphic>
          </wp:inline>
        </w:drawing>
      </w:r>
    </w:p>
    <w:p w14:paraId="17811DF9" w14:textId="77777777" w:rsidR="00681DF7" w:rsidRPr="00062542" w:rsidRDefault="00681DF7" w:rsidP="00681DF7">
      <w:pPr>
        <w:adjustRightInd w:val="0"/>
        <w:snapToGrid w:val="0"/>
        <w:spacing w:line="360" w:lineRule="auto"/>
        <w:jc w:val="left"/>
        <w:rPr>
          <w:rFonts w:ascii="宋体" w:hAnsi="宋体"/>
          <w:b/>
          <w:color w:val="000000"/>
          <w:szCs w:val="18"/>
        </w:rPr>
      </w:pPr>
      <w:r w:rsidRPr="00062542">
        <w:rPr>
          <w:rFonts w:ascii="宋体" w:hAnsi="宋体" w:hint="eastAsia"/>
          <w:b/>
          <w:color w:val="000000"/>
          <w:szCs w:val="18"/>
        </w:rPr>
        <w:t xml:space="preserve">                    全局监控界面                          </w:t>
      </w:r>
      <w:r w:rsidRPr="00062542">
        <w:rPr>
          <w:rFonts w:hint="eastAsia"/>
          <w:b/>
          <w:bCs/>
          <w:color w:val="000000"/>
        </w:rPr>
        <w:t>实时监控界面</w:t>
      </w:r>
    </w:p>
    <w:p w14:paraId="4F678E95" w14:textId="49E35877" w:rsidR="00681DF7" w:rsidRPr="00062542" w:rsidRDefault="00681DF7" w:rsidP="00681DF7">
      <w:pPr>
        <w:jc w:val="center"/>
        <w:rPr>
          <w:rFonts w:ascii="宋体" w:hAnsi="宋体" w:hint="eastAsia"/>
          <w:color w:val="000000"/>
        </w:rPr>
      </w:pPr>
      <w:r w:rsidRPr="00062542">
        <w:rPr>
          <w:rFonts w:ascii="宋体" w:hAnsi="宋体" w:hint="eastAsia"/>
          <w:noProof/>
          <w:color w:val="000000"/>
        </w:rPr>
        <w:drawing>
          <wp:inline distT="0" distB="0" distL="0" distR="0" wp14:anchorId="1BC971F9" wp14:editId="31594CC8">
            <wp:extent cx="2590800" cy="1828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800" cy="1828800"/>
                    </a:xfrm>
                    <a:prstGeom prst="rect">
                      <a:avLst/>
                    </a:prstGeom>
                    <a:noFill/>
                    <a:ln>
                      <a:noFill/>
                    </a:ln>
                  </pic:spPr>
                </pic:pic>
              </a:graphicData>
            </a:graphic>
          </wp:inline>
        </w:drawing>
      </w:r>
      <w:r w:rsidRPr="00062542">
        <w:rPr>
          <w:rFonts w:ascii="宋体" w:hAnsi="宋体" w:hint="eastAsia"/>
          <w:color w:val="000000"/>
        </w:rPr>
        <w:t xml:space="preserve"> </w:t>
      </w:r>
      <w:r w:rsidRPr="00062542">
        <w:rPr>
          <w:rFonts w:ascii="宋体" w:hAnsi="宋体" w:hint="eastAsia"/>
          <w:noProof/>
          <w:color w:val="000000"/>
        </w:rPr>
        <w:drawing>
          <wp:inline distT="0" distB="0" distL="0" distR="0" wp14:anchorId="1A26314E" wp14:editId="79157D3C">
            <wp:extent cx="2952750" cy="1835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0" cy="1835150"/>
                    </a:xfrm>
                    <a:prstGeom prst="rect">
                      <a:avLst/>
                    </a:prstGeom>
                    <a:noFill/>
                    <a:ln>
                      <a:noFill/>
                    </a:ln>
                  </pic:spPr>
                </pic:pic>
              </a:graphicData>
            </a:graphic>
          </wp:inline>
        </w:drawing>
      </w:r>
    </w:p>
    <w:p w14:paraId="52D5BBA6" w14:textId="77777777" w:rsidR="00681DF7" w:rsidRPr="00062542" w:rsidRDefault="00681DF7" w:rsidP="00681DF7">
      <w:pPr>
        <w:jc w:val="left"/>
        <w:rPr>
          <w:rFonts w:ascii="宋体" w:hAnsi="宋体" w:hint="eastAsia"/>
          <w:b/>
          <w:bCs/>
          <w:color w:val="000000"/>
        </w:rPr>
      </w:pPr>
      <w:r w:rsidRPr="00062542">
        <w:rPr>
          <w:rFonts w:ascii="宋体" w:hAnsi="宋体" w:hint="eastAsia"/>
          <w:b/>
          <w:bCs/>
          <w:color w:val="000000"/>
        </w:rPr>
        <w:t xml:space="preserve">                  控制参数界面                           负载配置界面</w:t>
      </w:r>
    </w:p>
    <w:p w14:paraId="6C8CC11E" w14:textId="77777777" w:rsidR="00681DF7" w:rsidRPr="00062542" w:rsidRDefault="00681DF7" w:rsidP="00681DF7">
      <w:pPr>
        <w:spacing w:line="360" w:lineRule="auto"/>
        <w:rPr>
          <w:rFonts w:ascii="宋体" w:hAnsi="宋体" w:hint="eastAsia"/>
          <w:b/>
          <w:bCs/>
          <w:color w:val="000000"/>
        </w:rPr>
      </w:pPr>
      <w:smartTag w:uri="urn:schemas-microsoft-com:office:smarttags" w:element="chsdate">
        <w:smartTagPr>
          <w:attr w:name="Year" w:val="1899"/>
          <w:attr w:name="Month" w:val="12"/>
          <w:attr w:name="Day" w:val="30"/>
          <w:attr w:name="IsLunarDate" w:val="False"/>
          <w:attr w:name="IsROCDate" w:val="False"/>
        </w:smartTagPr>
        <w:r w:rsidRPr="00062542">
          <w:rPr>
            <w:rFonts w:ascii="宋体" w:hAnsi="宋体" w:hint="eastAsia"/>
            <w:b/>
            <w:bCs/>
            <w:color w:val="000000"/>
          </w:rPr>
          <w:t>2.3.2</w:t>
        </w:r>
      </w:smartTag>
      <w:r w:rsidRPr="00062542">
        <w:rPr>
          <w:rFonts w:ascii="宋体" w:hAnsi="宋体" w:hint="eastAsia"/>
          <w:b/>
          <w:bCs/>
          <w:color w:val="000000"/>
        </w:rPr>
        <w:t xml:space="preserve"> 负载控制方式</w:t>
      </w:r>
    </w:p>
    <w:p w14:paraId="6ED998BA"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 手动模式 · 光控模式 · 光控开启+延时关断模式 ·定时模式</w:t>
      </w:r>
    </w:p>
    <w:p w14:paraId="2CC50917" w14:textId="77777777" w:rsidR="00681DF7" w:rsidRPr="00062542" w:rsidRDefault="00681DF7" w:rsidP="00681DF7">
      <w:pPr>
        <w:spacing w:line="360" w:lineRule="auto"/>
        <w:rPr>
          <w:rFonts w:ascii="宋体" w:hAnsi="宋体" w:hint="eastAsia"/>
          <w:b/>
          <w:bCs/>
          <w:color w:val="000000"/>
        </w:rPr>
      </w:pPr>
      <w:smartTag w:uri="urn:schemas-microsoft-com:office:smarttags" w:element="chsdate">
        <w:smartTagPr>
          <w:attr w:name="Year" w:val="1899"/>
          <w:attr w:name="Month" w:val="12"/>
          <w:attr w:name="Day" w:val="30"/>
          <w:attr w:name="IsLunarDate" w:val="False"/>
          <w:attr w:name="IsROCDate" w:val="False"/>
        </w:smartTagPr>
        <w:r w:rsidRPr="00062542">
          <w:rPr>
            <w:rFonts w:ascii="宋体" w:hAnsi="宋体" w:hint="eastAsia"/>
            <w:b/>
            <w:bCs/>
            <w:color w:val="000000"/>
          </w:rPr>
          <w:t>2.3.3</w:t>
        </w:r>
      </w:smartTag>
      <w:r w:rsidRPr="00062542">
        <w:rPr>
          <w:rFonts w:ascii="宋体" w:hAnsi="宋体" w:hint="eastAsia"/>
          <w:b/>
          <w:bCs/>
          <w:color w:val="000000"/>
        </w:rPr>
        <w:t xml:space="preserve"> 保护功能</w:t>
      </w:r>
    </w:p>
    <w:p w14:paraId="1DFA7207" w14:textId="77777777" w:rsidR="00681DF7" w:rsidRPr="00062542" w:rsidRDefault="00681DF7" w:rsidP="00681DF7">
      <w:pPr>
        <w:numPr>
          <w:ilvl w:val="0"/>
          <w:numId w:val="9"/>
        </w:numPr>
        <w:tabs>
          <w:tab w:val="left" w:pos="420"/>
        </w:tabs>
        <w:ind w:firstLine="0"/>
        <w:rPr>
          <w:rFonts w:ascii="宋体" w:hAnsi="宋体" w:hint="eastAsia"/>
          <w:color w:val="000000"/>
        </w:rPr>
      </w:pPr>
      <w:r w:rsidRPr="00062542">
        <w:rPr>
          <w:rFonts w:ascii="宋体" w:hAnsi="宋体" w:hint="eastAsia"/>
          <w:color w:val="000000"/>
        </w:rPr>
        <w:t>光伏阵列短路保护</w:t>
      </w:r>
    </w:p>
    <w:p w14:paraId="2BF532A3" w14:textId="77777777" w:rsidR="00681DF7" w:rsidRPr="00062542" w:rsidRDefault="00681DF7" w:rsidP="00681DF7">
      <w:pPr>
        <w:numPr>
          <w:ilvl w:val="0"/>
          <w:numId w:val="9"/>
        </w:numPr>
        <w:tabs>
          <w:tab w:val="left" w:pos="420"/>
        </w:tabs>
        <w:ind w:firstLine="0"/>
        <w:rPr>
          <w:rFonts w:ascii="宋体" w:hAnsi="宋体" w:hint="eastAsia"/>
          <w:color w:val="000000"/>
        </w:rPr>
      </w:pPr>
      <w:r w:rsidRPr="00062542">
        <w:rPr>
          <w:rFonts w:ascii="宋体" w:hAnsi="宋体" w:hint="eastAsia"/>
          <w:color w:val="000000"/>
        </w:rPr>
        <w:t>光伏阵列过压保护</w:t>
      </w:r>
    </w:p>
    <w:p w14:paraId="78A4649D" w14:textId="77777777" w:rsidR="00681DF7" w:rsidRPr="00062542" w:rsidRDefault="00681DF7" w:rsidP="00681DF7">
      <w:pPr>
        <w:numPr>
          <w:ilvl w:val="0"/>
          <w:numId w:val="9"/>
        </w:numPr>
        <w:tabs>
          <w:tab w:val="left" w:pos="420"/>
        </w:tabs>
        <w:ind w:firstLine="0"/>
        <w:rPr>
          <w:rFonts w:ascii="宋体" w:hAnsi="宋体" w:hint="eastAsia"/>
          <w:color w:val="000000"/>
        </w:rPr>
      </w:pPr>
      <w:r w:rsidRPr="00062542">
        <w:rPr>
          <w:rFonts w:ascii="宋体" w:hAnsi="宋体" w:hint="eastAsia"/>
          <w:color w:val="000000"/>
        </w:rPr>
        <w:t>光伏阵列过流保护</w:t>
      </w:r>
    </w:p>
    <w:p w14:paraId="55B4CD3A" w14:textId="77777777" w:rsidR="00681DF7" w:rsidRPr="00062542" w:rsidRDefault="00681DF7" w:rsidP="00681DF7">
      <w:pPr>
        <w:numPr>
          <w:ilvl w:val="0"/>
          <w:numId w:val="9"/>
        </w:numPr>
        <w:tabs>
          <w:tab w:val="left" w:pos="420"/>
        </w:tabs>
        <w:ind w:firstLine="0"/>
        <w:rPr>
          <w:rFonts w:ascii="宋体" w:hAnsi="宋体" w:hint="eastAsia"/>
          <w:color w:val="000000"/>
        </w:rPr>
      </w:pPr>
      <w:r w:rsidRPr="00062542">
        <w:rPr>
          <w:rFonts w:ascii="宋体" w:hAnsi="宋体" w:hint="eastAsia"/>
          <w:color w:val="000000"/>
        </w:rPr>
        <w:t>光伏组件极性反接保护</w:t>
      </w:r>
    </w:p>
    <w:p w14:paraId="1431FD05" w14:textId="77777777" w:rsidR="00681DF7" w:rsidRPr="00062542" w:rsidRDefault="00681DF7" w:rsidP="00681DF7">
      <w:pPr>
        <w:numPr>
          <w:ilvl w:val="0"/>
          <w:numId w:val="9"/>
        </w:numPr>
        <w:tabs>
          <w:tab w:val="left" w:pos="420"/>
        </w:tabs>
        <w:ind w:firstLine="0"/>
        <w:rPr>
          <w:rFonts w:ascii="宋体" w:hAnsi="宋体" w:hint="eastAsia"/>
          <w:color w:val="000000"/>
        </w:rPr>
      </w:pPr>
      <w:r w:rsidRPr="00062542">
        <w:rPr>
          <w:rFonts w:ascii="宋体" w:hAnsi="宋体" w:hint="eastAsia"/>
          <w:color w:val="000000"/>
        </w:rPr>
        <w:lastRenderedPageBreak/>
        <w:t>蓄电池过充保护</w:t>
      </w:r>
    </w:p>
    <w:p w14:paraId="5CC45F37" w14:textId="77777777" w:rsidR="00681DF7" w:rsidRPr="00062542" w:rsidRDefault="00681DF7" w:rsidP="00681DF7">
      <w:pPr>
        <w:numPr>
          <w:ilvl w:val="0"/>
          <w:numId w:val="9"/>
        </w:numPr>
        <w:tabs>
          <w:tab w:val="left" w:pos="420"/>
        </w:tabs>
        <w:ind w:firstLine="0"/>
        <w:rPr>
          <w:rFonts w:ascii="宋体" w:hAnsi="宋体" w:hint="eastAsia"/>
          <w:color w:val="000000"/>
        </w:rPr>
      </w:pPr>
      <w:r w:rsidRPr="00062542">
        <w:rPr>
          <w:rFonts w:ascii="宋体" w:hAnsi="宋体" w:hint="eastAsia"/>
          <w:color w:val="000000"/>
        </w:rPr>
        <w:t>蓄电池过放保护</w:t>
      </w:r>
    </w:p>
    <w:p w14:paraId="748595DF" w14:textId="77777777" w:rsidR="00681DF7" w:rsidRPr="00062542" w:rsidRDefault="00681DF7" w:rsidP="00681DF7">
      <w:pPr>
        <w:numPr>
          <w:ilvl w:val="0"/>
          <w:numId w:val="9"/>
        </w:numPr>
        <w:tabs>
          <w:tab w:val="left" w:pos="420"/>
        </w:tabs>
        <w:ind w:firstLine="0"/>
        <w:rPr>
          <w:rFonts w:ascii="宋体" w:hAnsi="宋体" w:hint="eastAsia"/>
          <w:color w:val="000000"/>
        </w:rPr>
      </w:pPr>
      <w:r w:rsidRPr="00062542">
        <w:rPr>
          <w:rFonts w:ascii="宋体" w:hAnsi="宋体" w:hint="eastAsia"/>
          <w:color w:val="000000"/>
        </w:rPr>
        <w:t>蓄电池极性反接保护</w:t>
      </w:r>
    </w:p>
    <w:p w14:paraId="43D3847F" w14:textId="77777777" w:rsidR="00681DF7" w:rsidRPr="00062542" w:rsidRDefault="00681DF7" w:rsidP="00681DF7">
      <w:pPr>
        <w:numPr>
          <w:ilvl w:val="0"/>
          <w:numId w:val="9"/>
        </w:numPr>
        <w:tabs>
          <w:tab w:val="left" w:pos="420"/>
        </w:tabs>
        <w:ind w:firstLine="0"/>
        <w:rPr>
          <w:rFonts w:ascii="宋体" w:hAnsi="宋体" w:hint="eastAsia"/>
          <w:color w:val="000000"/>
        </w:rPr>
      </w:pPr>
      <w:r w:rsidRPr="00062542">
        <w:rPr>
          <w:rFonts w:ascii="宋体" w:hAnsi="宋体" w:hint="eastAsia"/>
          <w:color w:val="000000"/>
        </w:rPr>
        <w:t>负载过载保护</w:t>
      </w:r>
    </w:p>
    <w:p w14:paraId="248ED8FA" w14:textId="77777777" w:rsidR="00681DF7" w:rsidRPr="00062542" w:rsidRDefault="00681DF7" w:rsidP="00681DF7">
      <w:pPr>
        <w:numPr>
          <w:ilvl w:val="0"/>
          <w:numId w:val="9"/>
        </w:numPr>
        <w:tabs>
          <w:tab w:val="left" w:pos="420"/>
        </w:tabs>
        <w:ind w:firstLine="0"/>
        <w:rPr>
          <w:rFonts w:ascii="宋体" w:hAnsi="宋体" w:hint="eastAsia"/>
          <w:color w:val="000000"/>
        </w:rPr>
      </w:pPr>
      <w:r w:rsidRPr="00062542">
        <w:rPr>
          <w:rFonts w:ascii="宋体" w:hAnsi="宋体" w:hint="eastAsia"/>
          <w:color w:val="000000"/>
        </w:rPr>
        <w:t xml:space="preserve">负载短路保护 </w:t>
      </w:r>
    </w:p>
    <w:p w14:paraId="1726A452" w14:textId="77777777" w:rsidR="00681DF7" w:rsidRPr="00062542" w:rsidRDefault="00681DF7" w:rsidP="00681DF7">
      <w:pPr>
        <w:numPr>
          <w:ilvl w:val="0"/>
          <w:numId w:val="9"/>
        </w:numPr>
        <w:tabs>
          <w:tab w:val="left" w:pos="420"/>
        </w:tabs>
        <w:ind w:firstLine="0"/>
        <w:rPr>
          <w:rFonts w:ascii="宋体" w:hAnsi="宋体" w:hint="eastAsia"/>
          <w:color w:val="000000"/>
        </w:rPr>
      </w:pPr>
      <w:r w:rsidRPr="00062542">
        <w:rPr>
          <w:rFonts w:ascii="宋体" w:hAnsi="宋体" w:hint="eastAsia"/>
          <w:color w:val="000000"/>
        </w:rPr>
        <w:t>控制器超温保护</w:t>
      </w:r>
    </w:p>
    <w:p w14:paraId="407AABCA" w14:textId="77777777" w:rsidR="00681DF7" w:rsidRPr="00062542" w:rsidRDefault="00681DF7" w:rsidP="00681DF7">
      <w:pPr>
        <w:rPr>
          <w:rFonts w:ascii="宋体" w:hAnsi="宋体" w:hint="eastAsia"/>
          <w:b/>
          <w:bCs/>
          <w:color w:val="000000"/>
        </w:rPr>
      </w:pPr>
      <w:smartTag w:uri="urn:schemas-microsoft-com:office:smarttags" w:element="chsdate">
        <w:smartTagPr>
          <w:attr w:name="Year" w:val="1899"/>
          <w:attr w:name="Month" w:val="12"/>
          <w:attr w:name="Day" w:val="30"/>
          <w:attr w:name="IsLunarDate" w:val="False"/>
          <w:attr w:name="IsROCDate" w:val="False"/>
        </w:smartTagPr>
        <w:r w:rsidRPr="00062542">
          <w:rPr>
            <w:rFonts w:ascii="宋体" w:hAnsi="宋体" w:hint="eastAsia"/>
            <w:b/>
            <w:bCs/>
            <w:color w:val="000000"/>
          </w:rPr>
          <w:t>2.3.4</w:t>
        </w:r>
      </w:smartTag>
      <w:r w:rsidRPr="00062542">
        <w:rPr>
          <w:rFonts w:ascii="宋体" w:hAnsi="宋体" w:hint="eastAsia"/>
          <w:b/>
          <w:bCs/>
          <w:color w:val="000000"/>
        </w:rPr>
        <w:t xml:space="preserve"> 电气技术参数</w:t>
      </w:r>
    </w:p>
    <w:p w14:paraId="3D1D4198"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额定系统电压： 12Vdc/24Vdc/36Vdc/48Vdc 自动识别</w:t>
      </w:r>
    </w:p>
    <w:p w14:paraId="266A3C90"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 xml:space="preserve">额定蓄电池电流：           </w:t>
      </w:r>
      <w:smartTag w:uri="urn:schemas-microsoft-com:office:smarttags" w:element="chmetcnv">
        <w:smartTagPr>
          <w:attr w:name="UnitName" w:val="a"/>
          <w:attr w:name="SourceValue" w:val="45"/>
          <w:attr w:name="HasSpace" w:val="False"/>
          <w:attr w:name="Negative" w:val="False"/>
          <w:attr w:name="NumberType" w:val="1"/>
          <w:attr w:name="TCSC" w:val="0"/>
        </w:smartTagPr>
        <w:r w:rsidRPr="00062542">
          <w:rPr>
            <w:rFonts w:ascii="宋体" w:hAnsi="宋体" w:hint="eastAsia"/>
            <w:color w:val="000000"/>
          </w:rPr>
          <w:t>45A</w:t>
        </w:r>
      </w:smartTag>
    </w:p>
    <w:p w14:paraId="54A219B5"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最大光伏输入电压：         150Vdc</w:t>
      </w:r>
    </w:p>
    <w:p w14:paraId="69C113D6"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蓄电池电压范围：           8～72Vdc</w:t>
      </w:r>
    </w:p>
    <w:p w14:paraId="2F22E5D7"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最大输入功率：            12V：  600W</w:t>
      </w:r>
    </w:p>
    <w:p w14:paraId="68D82E90" w14:textId="77777777" w:rsidR="00681DF7" w:rsidRPr="00062542" w:rsidRDefault="00681DF7" w:rsidP="00681DF7">
      <w:pPr>
        <w:ind w:firstLineChars="1704" w:firstLine="3578"/>
        <w:rPr>
          <w:rFonts w:ascii="宋体" w:hAnsi="宋体" w:hint="eastAsia"/>
          <w:color w:val="000000"/>
        </w:rPr>
      </w:pPr>
      <w:r w:rsidRPr="00062542">
        <w:rPr>
          <w:rFonts w:ascii="宋体" w:hAnsi="宋体" w:hint="eastAsia"/>
          <w:color w:val="000000"/>
        </w:rPr>
        <w:t>24V：  1200W</w:t>
      </w:r>
    </w:p>
    <w:p w14:paraId="487F32C3" w14:textId="77777777" w:rsidR="00681DF7" w:rsidRPr="00062542" w:rsidRDefault="00681DF7" w:rsidP="00681DF7">
      <w:pPr>
        <w:ind w:firstLineChars="1704" w:firstLine="3578"/>
        <w:rPr>
          <w:rFonts w:ascii="宋体" w:hAnsi="宋体" w:hint="eastAsia"/>
          <w:color w:val="000000"/>
        </w:rPr>
      </w:pPr>
      <w:r w:rsidRPr="00062542">
        <w:rPr>
          <w:rFonts w:ascii="宋体" w:hAnsi="宋体" w:hint="eastAsia"/>
          <w:color w:val="000000"/>
        </w:rPr>
        <w:t>36V：  1800W</w:t>
      </w:r>
    </w:p>
    <w:p w14:paraId="52CB449F" w14:textId="77777777" w:rsidR="00681DF7" w:rsidRPr="00062542" w:rsidRDefault="00681DF7" w:rsidP="00681DF7">
      <w:pPr>
        <w:ind w:firstLineChars="1704" w:firstLine="3578"/>
        <w:rPr>
          <w:rFonts w:ascii="宋体" w:hAnsi="宋体" w:hint="eastAsia"/>
          <w:color w:val="000000"/>
        </w:rPr>
      </w:pPr>
      <w:r w:rsidRPr="00062542">
        <w:rPr>
          <w:rFonts w:ascii="宋体" w:hAnsi="宋体" w:hint="eastAsia"/>
          <w:color w:val="000000"/>
        </w:rPr>
        <w:t>48V：  2400W</w:t>
      </w:r>
    </w:p>
    <w:p w14:paraId="5B14632C"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空载损耗：                1.4～2.2W</w:t>
      </w:r>
    </w:p>
    <w:p w14:paraId="382D7FE7"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接地类型：                负极接地</w:t>
      </w:r>
    </w:p>
    <w:p w14:paraId="4490907E" w14:textId="77777777" w:rsidR="00681DF7" w:rsidRPr="00062542" w:rsidRDefault="00681DF7" w:rsidP="00681DF7">
      <w:pPr>
        <w:ind w:firstLineChars="200" w:firstLine="420"/>
        <w:rPr>
          <w:rFonts w:ascii="宋体" w:hAnsi="宋体" w:hint="eastAsia"/>
          <w:color w:val="000000"/>
        </w:rPr>
      </w:pPr>
    </w:p>
    <w:p w14:paraId="790407DD"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外形尺寸：        长：</w:t>
      </w:r>
      <w:smartTag w:uri="urn:schemas-microsoft-com:office:smarttags" w:element="chmetcnv">
        <w:smartTagPr>
          <w:attr w:name="UnitName" w:val="mm"/>
          <w:attr w:name="SourceValue" w:val="382"/>
          <w:attr w:name="HasSpace" w:val="False"/>
          <w:attr w:name="Negative" w:val="False"/>
          <w:attr w:name="NumberType" w:val="1"/>
          <w:attr w:name="TCSC" w:val="0"/>
        </w:smartTagPr>
        <w:r w:rsidRPr="00062542">
          <w:rPr>
            <w:rFonts w:ascii="宋体" w:hAnsi="宋体" w:hint="eastAsia"/>
            <w:color w:val="000000"/>
          </w:rPr>
          <w:t>382mm</w:t>
        </w:r>
      </w:smartTag>
      <w:r w:rsidRPr="00062542">
        <w:rPr>
          <w:rFonts w:ascii="宋体" w:hAnsi="宋体" w:hint="eastAsia"/>
          <w:color w:val="000000"/>
        </w:rPr>
        <w:t xml:space="preserve">   宽：</w:t>
      </w:r>
      <w:smartTag w:uri="urn:schemas-microsoft-com:office:smarttags" w:element="chmetcnv">
        <w:smartTagPr>
          <w:attr w:name="UnitName" w:val="mm"/>
          <w:attr w:name="SourceValue" w:val="231"/>
          <w:attr w:name="HasSpace" w:val="False"/>
          <w:attr w:name="Negative" w:val="False"/>
          <w:attr w:name="NumberType" w:val="1"/>
          <w:attr w:name="TCSC" w:val="0"/>
        </w:smartTagPr>
        <w:r w:rsidRPr="00062542">
          <w:rPr>
            <w:rFonts w:ascii="宋体" w:hAnsi="宋体" w:hint="eastAsia"/>
            <w:color w:val="000000"/>
          </w:rPr>
          <w:t>231mm</w:t>
        </w:r>
      </w:smartTag>
      <w:r w:rsidRPr="00062542">
        <w:rPr>
          <w:rFonts w:ascii="宋体" w:hAnsi="宋体" w:hint="eastAsia"/>
          <w:color w:val="000000"/>
        </w:rPr>
        <w:t xml:space="preserve">    高：</w:t>
      </w:r>
      <w:smartTag w:uri="urn:schemas-microsoft-com:office:smarttags" w:element="chmetcnv">
        <w:smartTagPr>
          <w:attr w:name="UnitName" w:val="mm"/>
          <w:attr w:name="SourceValue" w:val="107"/>
          <w:attr w:name="HasSpace" w:val="False"/>
          <w:attr w:name="Negative" w:val="False"/>
          <w:attr w:name="NumberType" w:val="1"/>
          <w:attr w:name="TCSC" w:val="0"/>
        </w:smartTagPr>
        <w:r w:rsidRPr="00062542">
          <w:rPr>
            <w:rFonts w:ascii="宋体" w:hAnsi="宋体" w:hint="eastAsia"/>
            <w:color w:val="000000"/>
          </w:rPr>
          <w:t>107mm</w:t>
        </w:r>
      </w:smartTag>
      <w:r w:rsidRPr="00062542">
        <w:rPr>
          <w:rFonts w:ascii="宋体" w:hAnsi="宋体" w:hint="eastAsia"/>
          <w:color w:val="000000"/>
        </w:rPr>
        <w:t xml:space="preserve"> </w:t>
      </w:r>
    </w:p>
    <w:p w14:paraId="2AAE9E2D"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安装尺寸：        长：</w:t>
      </w:r>
      <w:smartTag w:uri="urn:schemas-microsoft-com:office:smarttags" w:element="chmetcnv">
        <w:smartTagPr>
          <w:attr w:name="UnitName" w:val="mm"/>
          <w:attr w:name="SourceValue" w:val="362"/>
          <w:attr w:name="HasSpace" w:val="False"/>
          <w:attr w:name="Negative" w:val="False"/>
          <w:attr w:name="NumberType" w:val="1"/>
          <w:attr w:name="TCSC" w:val="0"/>
        </w:smartTagPr>
        <w:r w:rsidRPr="00062542">
          <w:rPr>
            <w:rFonts w:ascii="宋体" w:hAnsi="宋体" w:hint="eastAsia"/>
            <w:color w:val="000000"/>
          </w:rPr>
          <w:t>362mm</w:t>
        </w:r>
      </w:smartTag>
      <w:r w:rsidRPr="00062542">
        <w:rPr>
          <w:rFonts w:ascii="宋体" w:hAnsi="宋体" w:hint="eastAsia"/>
          <w:color w:val="000000"/>
        </w:rPr>
        <w:t xml:space="preserve">   宽：</w:t>
      </w:r>
      <w:smartTag w:uri="urn:schemas-microsoft-com:office:smarttags" w:element="chmetcnv">
        <w:smartTagPr>
          <w:attr w:name="UnitName" w:val="mm"/>
          <w:attr w:name="SourceValue" w:val="205"/>
          <w:attr w:name="HasSpace" w:val="False"/>
          <w:attr w:name="Negative" w:val="False"/>
          <w:attr w:name="NumberType" w:val="1"/>
          <w:attr w:name="TCSC" w:val="0"/>
        </w:smartTagPr>
        <w:r w:rsidRPr="00062542">
          <w:rPr>
            <w:rFonts w:ascii="宋体" w:hAnsi="宋体" w:hint="eastAsia"/>
            <w:color w:val="000000"/>
          </w:rPr>
          <w:t>205mm</w:t>
        </w:r>
      </w:smartTag>
      <w:r w:rsidRPr="00062542">
        <w:rPr>
          <w:rFonts w:ascii="宋体" w:hAnsi="宋体" w:hint="eastAsia"/>
          <w:color w:val="000000"/>
        </w:rPr>
        <w:t xml:space="preserve">  </w:t>
      </w:r>
    </w:p>
    <w:p w14:paraId="07F6E59D"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 xml:space="preserve">产品净重：                 </w:t>
      </w:r>
      <w:smartTag w:uri="urn:schemas-microsoft-com:office:smarttags" w:element="chmetcnv">
        <w:smartTagPr>
          <w:attr w:name="UnitName" w:val="kg"/>
          <w:attr w:name="SourceValue" w:val="4.6"/>
          <w:attr w:name="HasSpace" w:val="False"/>
          <w:attr w:name="Negative" w:val="False"/>
          <w:attr w:name="NumberType" w:val="1"/>
          <w:attr w:name="TCSC" w:val="0"/>
        </w:smartTagPr>
        <w:r w:rsidRPr="00062542">
          <w:rPr>
            <w:rFonts w:ascii="宋体" w:hAnsi="宋体" w:hint="eastAsia"/>
            <w:color w:val="000000"/>
          </w:rPr>
          <w:t>4.6kg</w:t>
        </w:r>
      </w:smartTag>
      <w:r w:rsidRPr="00062542">
        <w:rPr>
          <w:rFonts w:ascii="宋体" w:hAnsi="宋体" w:hint="eastAsia"/>
          <w:color w:val="000000"/>
        </w:rPr>
        <w:t xml:space="preserve"> </w:t>
      </w:r>
    </w:p>
    <w:p w14:paraId="25D37388"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 xml:space="preserve">端子尺寸：                 </w:t>
      </w:r>
      <w:smartTag w:uri="urn:schemas-microsoft-com:office:smarttags" w:element="chmetcnv">
        <w:smartTagPr>
          <w:attr w:name="UnitName" w:val="mm"/>
          <w:attr w:name="SourceValue" w:val="35"/>
          <w:attr w:name="HasSpace" w:val="False"/>
          <w:attr w:name="Negative" w:val="False"/>
          <w:attr w:name="NumberType" w:val="1"/>
          <w:attr w:name="TCSC" w:val="0"/>
        </w:smartTagPr>
        <w:r w:rsidRPr="00062542">
          <w:rPr>
            <w:rFonts w:ascii="宋体" w:hAnsi="宋体" w:hint="eastAsia"/>
            <w:color w:val="000000"/>
          </w:rPr>
          <w:t>35mm</w:t>
        </w:r>
      </w:smartTag>
      <w:r w:rsidRPr="00062542">
        <w:rPr>
          <w:rFonts w:ascii="宋体" w:hAnsi="宋体" w:hint="eastAsia"/>
          <w:color w:val="000000"/>
        </w:rPr>
        <w:t xml:space="preserve">2 </w:t>
      </w:r>
    </w:p>
    <w:p w14:paraId="3C03E46D"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安装孔尺寸：               Φ10</w:t>
      </w:r>
    </w:p>
    <w:p w14:paraId="7C5EF007"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 xml:space="preserve">液晶显示温度：             </w:t>
      </w:r>
      <w:smartTag w:uri="urn:schemas-microsoft-com:office:smarttags" w:element="chmetcnv">
        <w:smartTagPr>
          <w:attr w:name="UnitName" w:val="℃"/>
          <w:attr w:name="SourceValue" w:val="20"/>
          <w:attr w:name="HasSpace" w:val="False"/>
          <w:attr w:name="Negative" w:val="True"/>
          <w:attr w:name="NumberType" w:val="1"/>
          <w:attr w:name="TCSC" w:val="0"/>
        </w:smartTagPr>
        <w:r w:rsidRPr="00062542">
          <w:rPr>
            <w:rFonts w:ascii="宋体" w:hAnsi="宋体" w:hint="eastAsia"/>
            <w:color w:val="000000"/>
          </w:rPr>
          <w:t>-20℃</w:t>
        </w:r>
      </w:smartTag>
      <w:r w:rsidRPr="00062542">
        <w:rPr>
          <w:rFonts w:ascii="宋体" w:hAnsi="宋体" w:hint="eastAsia"/>
          <w:color w:val="000000"/>
        </w:rPr>
        <w:t xml:space="preserve"> ～ +</w:t>
      </w:r>
      <w:smartTag w:uri="urn:schemas-microsoft-com:office:smarttags" w:element="chmetcnv">
        <w:smartTagPr>
          <w:attr w:name="UnitName" w:val="℃"/>
          <w:attr w:name="SourceValue" w:val="70"/>
          <w:attr w:name="HasSpace" w:val="False"/>
          <w:attr w:name="Negative" w:val="False"/>
          <w:attr w:name="NumberType" w:val="1"/>
          <w:attr w:name="TCSC" w:val="0"/>
        </w:smartTagPr>
        <w:r w:rsidRPr="00062542">
          <w:rPr>
            <w:rFonts w:ascii="宋体" w:hAnsi="宋体" w:hint="eastAsia"/>
            <w:color w:val="000000"/>
          </w:rPr>
          <w:t>70℃</w:t>
        </w:r>
      </w:smartTag>
    </w:p>
    <w:p w14:paraId="612B32DA"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 xml:space="preserve">工作温度范围：             </w:t>
      </w:r>
      <w:smartTag w:uri="urn:schemas-microsoft-com:office:smarttags" w:element="chmetcnv">
        <w:smartTagPr>
          <w:attr w:name="UnitName" w:val="℃"/>
          <w:attr w:name="SourceValue" w:val="25"/>
          <w:attr w:name="HasSpace" w:val="False"/>
          <w:attr w:name="Negative" w:val="True"/>
          <w:attr w:name="NumberType" w:val="1"/>
          <w:attr w:name="TCSC" w:val="0"/>
        </w:smartTagPr>
        <w:r w:rsidRPr="00062542">
          <w:rPr>
            <w:rFonts w:ascii="宋体" w:hAnsi="宋体" w:hint="eastAsia"/>
            <w:color w:val="000000"/>
          </w:rPr>
          <w:t>-25℃</w:t>
        </w:r>
      </w:smartTag>
      <w:r w:rsidRPr="00062542">
        <w:rPr>
          <w:rFonts w:ascii="宋体" w:hAnsi="宋体" w:hint="eastAsia"/>
          <w:color w:val="000000"/>
        </w:rPr>
        <w:t xml:space="preserve"> ～ +</w:t>
      </w:r>
      <w:smartTag w:uri="urn:schemas-microsoft-com:office:smarttags" w:element="chmetcnv">
        <w:smartTagPr>
          <w:attr w:name="UnitName" w:val="℃"/>
          <w:attr w:name="SourceValue" w:val="55"/>
          <w:attr w:name="HasSpace" w:val="False"/>
          <w:attr w:name="Negative" w:val="False"/>
          <w:attr w:name="NumberType" w:val="1"/>
          <w:attr w:name="TCSC" w:val="0"/>
        </w:smartTagPr>
        <w:r w:rsidRPr="00062542">
          <w:rPr>
            <w:rFonts w:ascii="宋体" w:hAnsi="宋体" w:hint="eastAsia"/>
            <w:color w:val="000000"/>
          </w:rPr>
          <w:t>55℃</w:t>
        </w:r>
      </w:smartTag>
    </w:p>
    <w:p w14:paraId="514ACE34"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 xml:space="preserve">储存温度范围：             </w:t>
      </w:r>
      <w:smartTag w:uri="urn:schemas-microsoft-com:office:smarttags" w:element="chmetcnv">
        <w:smartTagPr>
          <w:attr w:name="UnitName" w:val="℃"/>
          <w:attr w:name="SourceValue" w:val="30"/>
          <w:attr w:name="HasSpace" w:val="False"/>
          <w:attr w:name="Negative" w:val="True"/>
          <w:attr w:name="NumberType" w:val="1"/>
          <w:attr w:name="TCSC" w:val="0"/>
        </w:smartTagPr>
        <w:r w:rsidRPr="00062542">
          <w:rPr>
            <w:rFonts w:ascii="宋体" w:hAnsi="宋体" w:hint="eastAsia"/>
            <w:color w:val="000000"/>
          </w:rPr>
          <w:t>-30℃</w:t>
        </w:r>
      </w:smartTag>
      <w:r w:rsidRPr="00062542">
        <w:rPr>
          <w:rFonts w:ascii="宋体" w:hAnsi="宋体" w:hint="eastAsia"/>
          <w:color w:val="000000"/>
        </w:rPr>
        <w:t xml:space="preserve"> ～ +</w:t>
      </w:r>
      <w:smartTag w:uri="urn:schemas-microsoft-com:office:smarttags" w:element="chmetcnv">
        <w:smartTagPr>
          <w:attr w:name="UnitName" w:val="℃"/>
          <w:attr w:name="SourceValue" w:val="85"/>
          <w:attr w:name="HasSpace" w:val="False"/>
          <w:attr w:name="Negative" w:val="False"/>
          <w:attr w:name="NumberType" w:val="1"/>
          <w:attr w:name="TCSC" w:val="0"/>
        </w:smartTagPr>
        <w:r w:rsidRPr="00062542">
          <w:rPr>
            <w:rFonts w:ascii="宋体" w:hAnsi="宋体" w:hint="eastAsia"/>
            <w:color w:val="000000"/>
          </w:rPr>
          <w:t>85℃</w:t>
        </w:r>
      </w:smartTag>
    </w:p>
    <w:p w14:paraId="3DD58824"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湿        度：              95% 无凝结</w:t>
      </w:r>
    </w:p>
    <w:p w14:paraId="43D4B275" w14:textId="77777777" w:rsidR="00681DF7" w:rsidRPr="00062542" w:rsidRDefault="00681DF7" w:rsidP="00681DF7">
      <w:pPr>
        <w:numPr>
          <w:ilvl w:val="0"/>
          <w:numId w:val="10"/>
        </w:numPr>
        <w:tabs>
          <w:tab w:val="left" w:pos="420"/>
        </w:tabs>
        <w:ind w:firstLine="0"/>
        <w:rPr>
          <w:rFonts w:ascii="宋体" w:hAnsi="宋体" w:hint="eastAsia"/>
          <w:color w:val="000000"/>
        </w:rPr>
      </w:pPr>
      <w:r w:rsidRPr="00062542">
        <w:rPr>
          <w:rFonts w:ascii="宋体" w:hAnsi="宋体" w:hint="eastAsia"/>
          <w:color w:val="000000"/>
        </w:rPr>
        <w:t>防护等级：                  IP20</w:t>
      </w:r>
    </w:p>
    <w:p w14:paraId="51CF0320" w14:textId="77777777" w:rsidR="00681DF7" w:rsidRPr="00062542" w:rsidRDefault="00681DF7" w:rsidP="00681DF7">
      <w:pPr>
        <w:spacing w:line="360" w:lineRule="auto"/>
        <w:ind w:firstLineChars="104" w:firstLine="251"/>
        <w:rPr>
          <w:rFonts w:ascii="宋体" w:hAnsi="宋体" w:hint="eastAsia"/>
          <w:b/>
          <w:bCs/>
          <w:color w:val="000000"/>
          <w:sz w:val="24"/>
        </w:rPr>
      </w:pPr>
      <w:r w:rsidRPr="00062542">
        <w:rPr>
          <w:rFonts w:ascii="宋体" w:hAnsi="宋体" w:hint="eastAsia"/>
          <w:b/>
          <w:bCs/>
          <w:color w:val="000000"/>
          <w:sz w:val="24"/>
        </w:rPr>
        <w:t>2.4 离网逆变器（学校自配或我方代配）</w:t>
      </w:r>
    </w:p>
    <w:p w14:paraId="0DB7CD8D" w14:textId="77777777" w:rsidR="00681DF7" w:rsidRPr="00062542" w:rsidRDefault="00681DF7" w:rsidP="00681DF7">
      <w:pPr>
        <w:ind w:firstLineChars="175" w:firstLine="368"/>
        <w:rPr>
          <w:rFonts w:ascii="宋体" w:hAnsi="宋体" w:hint="eastAsia"/>
          <w:color w:val="000000"/>
        </w:rPr>
      </w:pPr>
      <w:r w:rsidRPr="00062542">
        <w:rPr>
          <w:rFonts w:ascii="宋体" w:hAnsi="宋体" w:hint="eastAsia"/>
          <w:color w:val="000000"/>
        </w:rPr>
        <w:t>DA-WT/HT正弦波逆变电源是新一代数字化、智能化产品，专门针对邮电、电力系统、实验室的逆变设备，适合应用于有48V（或－48V）直流动力（直流屏）的程控交换机、计算机机房、网络、计费服务器及事故照明等场所，是把直流电变换成正弦波电源的DC/AC功率变换装置。</w:t>
      </w:r>
    </w:p>
    <w:p w14:paraId="5F55556A" w14:textId="2D352E49" w:rsidR="00681DF7" w:rsidRPr="00062542" w:rsidRDefault="00681DF7" w:rsidP="00681DF7">
      <w:pPr>
        <w:jc w:val="center"/>
        <w:rPr>
          <w:rFonts w:ascii="宋体" w:hAnsi="宋体" w:hint="eastAsia"/>
          <w:color w:val="000000"/>
        </w:rPr>
      </w:pPr>
      <w:r w:rsidRPr="00062542">
        <w:rPr>
          <w:noProof/>
          <w:color w:val="000000"/>
        </w:rPr>
        <w:drawing>
          <wp:inline distT="0" distB="0" distL="0" distR="0" wp14:anchorId="463E3AA1" wp14:editId="000DD1C5">
            <wp:extent cx="4654550" cy="2082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4550" cy="2082800"/>
                    </a:xfrm>
                    <a:prstGeom prst="rect">
                      <a:avLst/>
                    </a:prstGeom>
                    <a:noFill/>
                    <a:ln>
                      <a:noFill/>
                    </a:ln>
                  </pic:spPr>
                </pic:pic>
              </a:graphicData>
            </a:graphic>
          </wp:inline>
        </w:drawing>
      </w:r>
    </w:p>
    <w:p w14:paraId="67BAB060" w14:textId="77777777" w:rsidR="00681DF7" w:rsidRPr="00062542" w:rsidRDefault="00681DF7" w:rsidP="00681DF7">
      <w:pPr>
        <w:ind w:firstLineChars="175" w:firstLine="368"/>
        <w:rPr>
          <w:rFonts w:ascii="宋体" w:hAnsi="宋体" w:hint="eastAsia"/>
          <w:color w:val="000000"/>
        </w:rPr>
      </w:pPr>
      <w:r w:rsidRPr="00062542">
        <w:rPr>
          <w:rFonts w:ascii="宋体" w:hAnsi="宋体" w:hint="eastAsia"/>
          <w:color w:val="000000"/>
        </w:rPr>
        <w:t>系统具备软件保护与硬件保护的复合保护模式，可靠性高。</w:t>
      </w:r>
    </w:p>
    <w:p w14:paraId="000D5029" w14:textId="77777777" w:rsidR="00681DF7" w:rsidRPr="00062542" w:rsidRDefault="00681DF7" w:rsidP="00681DF7">
      <w:pPr>
        <w:ind w:firstLineChars="175" w:firstLine="368"/>
        <w:rPr>
          <w:rFonts w:ascii="宋体" w:hAnsi="宋体" w:hint="eastAsia"/>
          <w:color w:val="000000"/>
        </w:rPr>
      </w:pPr>
      <w:r w:rsidRPr="00062542">
        <w:rPr>
          <w:rFonts w:ascii="宋体" w:hAnsi="宋体" w:hint="eastAsia"/>
          <w:color w:val="000000"/>
        </w:rPr>
        <w:lastRenderedPageBreak/>
        <w:t>具备完善的保护功能：输入极性反接、输入过欠压、输出过压、过流、短路、机内过热、另有软启动功能。</w:t>
      </w:r>
    </w:p>
    <w:p w14:paraId="19C8DCFC" w14:textId="77777777" w:rsidR="00681DF7" w:rsidRPr="00062542" w:rsidRDefault="00681DF7" w:rsidP="00681DF7">
      <w:pPr>
        <w:ind w:firstLineChars="175" w:firstLine="368"/>
        <w:rPr>
          <w:rFonts w:ascii="宋体" w:hAnsi="宋体" w:hint="eastAsia"/>
          <w:color w:val="000000"/>
        </w:rPr>
      </w:pPr>
      <w:r w:rsidRPr="00062542">
        <w:rPr>
          <w:rFonts w:ascii="宋体" w:hAnsi="宋体" w:hint="eastAsia"/>
          <w:color w:val="000000"/>
        </w:rPr>
        <w:t>可接纯感性负载(需降额使用)，容性负载、阻性负载、阻容混合负载。</w:t>
      </w:r>
    </w:p>
    <w:p w14:paraId="49D269D8" w14:textId="77777777" w:rsidR="00681DF7" w:rsidRPr="00062542" w:rsidRDefault="00681DF7" w:rsidP="00681DF7">
      <w:pPr>
        <w:rPr>
          <w:rFonts w:ascii="宋体" w:hAnsi="宋体" w:hint="eastAsia"/>
          <w:color w:val="000000"/>
        </w:rPr>
      </w:pPr>
      <w:r w:rsidRPr="00062542">
        <w:rPr>
          <w:rFonts w:ascii="宋体" w:hAnsi="宋体" w:hint="eastAsia"/>
          <w:color w:val="000000"/>
        </w:rPr>
        <w:t>DA-WT/HT系列通信用工频逆变电源是采用美国INTEL公司16位专用微处理芯片控制，主电路采用进口功率模块，具有可靠性高、保护功能全、波形失真小、价格低廉等优点。该产品具有较高的转换效率（在满负载状态下可高达85%以上）。同时还有很强的非线性负载驱动能力；该产品还可以对输入电压、电流和输出电压、电流进行检测监控，从而实现无人值守维护功能。</w:t>
      </w:r>
    </w:p>
    <w:p w14:paraId="283350BE" w14:textId="77777777" w:rsidR="00681DF7" w:rsidRPr="00062542" w:rsidRDefault="00681DF7" w:rsidP="00681DF7">
      <w:pPr>
        <w:rPr>
          <w:rFonts w:ascii="宋体" w:hAnsi="宋体" w:hint="eastAsi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2"/>
        <w:gridCol w:w="1716"/>
        <w:gridCol w:w="6525"/>
      </w:tblGrid>
      <w:tr w:rsidR="00681DF7" w:rsidRPr="00062542" w14:paraId="375D9DA8" w14:textId="77777777" w:rsidTr="00C432B2">
        <w:trPr>
          <w:cantSplit/>
          <w:trHeight w:val="437"/>
          <w:jc w:val="center"/>
        </w:trPr>
        <w:tc>
          <w:tcPr>
            <w:tcW w:w="2108" w:type="dxa"/>
            <w:gridSpan w:val="2"/>
            <w:vAlign w:val="center"/>
          </w:tcPr>
          <w:p w14:paraId="53AD3F0C" w14:textId="77777777" w:rsidR="00681DF7" w:rsidRPr="00062542" w:rsidRDefault="00681DF7" w:rsidP="00C432B2">
            <w:pPr>
              <w:jc w:val="center"/>
              <w:rPr>
                <w:rFonts w:ascii="宋体" w:hAnsi="宋体"/>
                <w:b/>
                <w:color w:val="000000"/>
              </w:rPr>
            </w:pPr>
            <w:r w:rsidRPr="00062542">
              <w:rPr>
                <w:rFonts w:ascii="宋体" w:hAnsi="宋体"/>
                <w:b/>
                <w:color w:val="000000"/>
              </w:rPr>
              <w:t>标称容量</w:t>
            </w:r>
          </w:p>
        </w:tc>
        <w:tc>
          <w:tcPr>
            <w:tcW w:w="6525" w:type="dxa"/>
            <w:vAlign w:val="center"/>
          </w:tcPr>
          <w:p w14:paraId="385887C7" w14:textId="77777777" w:rsidR="00681DF7" w:rsidRPr="00062542" w:rsidRDefault="00681DF7" w:rsidP="00C432B2">
            <w:pPr>
              <w:jc w:val="center"/>
              <w:rPr>
                <w:rFonts w:ascii="宋体" w:hAnsi="宋体"/>
                <w:color w:val="000000"/>
              </w:rPr>
            </w:pPr>
            <w:r w:rsidRPr="00062542">
              <w:rPr>
                <w:rFonts w:ascii="宋体" w:hAnsi="宋体" w:hint="eastAsia"/>
                <w:color w:val="000000"/>
              </w:rPr>
              <w:t>6KVA</w:t>
            </w:r>
          </w:p>
        </w:tc>
      </w:tr>
      <w:tr w:rsidR="00681DF7" w:rsidRPr="00062542" w14:paraId="7DE0560C" w14:textId="77777777" w:rsidTr="00C432B2">
        <w:trPr>
          <w:cantSplit/>
          <w:trHeight w:val="425"/>
          <w:jc w:val="center"/>
        </w:trPr>
        <w:tc>
          <w:tcPr>
            <w:tcW w:w="392" w:type="dxa"/>
            <w:vMerge w:val="restart"/>
            <w:vAlign w:val="center"/>
          </w:tcPr>
          <w:p w14:paraId="1D7610FF" w14:textId="77777777" w:rsidR="00681DF7" w:rsidRPr="00062542" w:rsidRDefault="00681DF7" w:rsidP="00C432B2">
            <w:pPr>
              <w:jc w:val="center"/>
              <w:rPr>
                <w:rFonts w:ascii="宋体" w:hAnsi="宋体" w:hint="eastAsia"/>
                <w:b/>
                <w:color w:val="000000"/>
              </w:rPr>
            </w:pPr>
            <w:r w:rsidRPr="00062542">
              <w:rPr>
                <w:rFonts w:ascii="宋体" w:hAnsi="宋体" w:hint="eastAsia"/>
                <w:b/>
                <w:color w:val="000000"/>
              </w:rPr>
              <w:t>旁路</w:t>
            </w:r>
          </w:p>
          <w:p w14:paraId="5576CDBE" w14:textId="77777777" w:rsidR="00681DF7" w:rsidRPr="00062542" w:rsidRDefault="00681DF7" w:rsidP="00C432B2">
            <w:pPr>
              <w:jc w:val="center"/>
              <w:rPr>
                <w:rFonts w:ascii="宋体" w:hAnsi="宋体" w:hint="eastAsia"/>
                <w:b/>
                <w:color w:val="000000"/>
              </w:rPr>
            </w:pPr>
            <w:r w:rsidRPr="00062542">
              <w:rPr>
                <w:rFonts w:ascii="宋体" w:hAnsi="宋体"/>
                <w:b/>
                <w:color w:val="000000"/>
              </w:rPr>
              <w:t>输</w:t>
            </w:r>
          </w:p>
          <w:p w14:paraId="49BFDA53" w14:textId="77777777" w:rsidR="00681DF7" w:rsidRPr="00062542" w:rsidRDefault="00681DF7" w:rsidP="00C432B2">
            <w:pPr>
              <w:jc w:val="center"/>
              <w:rPr>
                <w:rFonts w:ascii="宋体" w:hAnsi="宋体"/>
                <w:b/>
                <w:color w:val="000000"/>
              </w:rPr>
            </w:pPr>
            <w:r w:rsidRPr="00062542">
              <w:rPr>
                <w:rFonts w:ascii="宋体" w:hAnsi="宋体"/>
                <w:b/>
                <w:color w:val="000000"/>
              </w:rPr>
              <w:t>入</w:t>
            </w:r>
          </w:p>
        </w:tc>
        <w:tc>
          <w:tcPr>
            <w:tcW w:w="1716" w:type="dxa"/>
            <w:vAlign w:val="center"/>
          </w:tcPr>
          <w:p w14:paraId="602775FF" w14:textId="77777777" w:rsidR="00681DF7" w:rsidRPr="00062542" w:rsidRDefault="00681DF7" w:rsidP="00C432B2">
            <w:pPr>
              <w:jc w:val="center"/>
              <w:rPr>
                <w:rFonts w:ascii="宋体" w:hAnsi="宋体"/>
                <w:color w:val="000000"/>
              </w:rPr>
            </w:pPr>
            <w:r w:rsidRPr="00062542">
              <w:rPr>
                <w:rFonts w:ascii="宋体" w:hAnsi="宋体"/>
                <w:color w:val="000000"/>
              </w:rPr>
              <w:t>相数</w:t>
            </w:r>
          </w:p>
        </w:tc>
        <w:tc>
          <w:tcPr>
            <w:tcW w:w="6525" w:type="dxa"/>
            <w:vAlign w:val="center"/>
          </w:tcPr>
          <w:p w14:paraId="64E69B4A"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单相L、N+G</w:t>
            </w:r>
          </w:p>
        </w:tc>
      </w:tr>
      <w:tr w:rsidR="00681DF7" w:rsidRPr="00062542" w14:paraId="00E677B3" w14:textId="77777777" w:rsidTr="00C432B2">
        <w:trPr>
          <w:cantSplit/>
          <w:trHeight w:val="404"/>
          <w:jc w:val="center"/>
        </w:trPr>
        <w:tc>
          <w:tcPr>
            <w:tcW w:w="392" w:type="dxa"/>
            <w:vMerge/>
            <w:vAlign w:val="center"/>
          </w:tcPr>
          <w:p w14:paraId="22520758" w14:textId="77777777" w:rsidR="00681DF7" w:rsidRPr="00062542" w:rsidRDefault="00681DF7" w:rsidP="00C432B2">
            <w:pPr>
              <w:pStyle w:val="a7"/>
              <w:jc w:val="center"/>
              <w:rPr>
                <w:rFonts w:hint="eastAsia"/>
                <w:b/>
                <w:color w:val="000000"/>
                <w:sz w:val="21"/>
              </w:rPr>
            </w:pPr>
          </w:p>
        </w:tc>
        <w:tc>
          <w:tcPr>
            <w:tcW w:w="1716" w:type="dxa"/>
            <w:vAlign w:val="center"/>
          </w:tcPr>
          <w:p w14:paraId="3FF06D8C" w14:textId="77777777" w:rsidR="00681DF7" w:rsidRPr="00062542" w:rsidRDefault="00681DF7" w:rsidP="00C432B2">
            <w:pPr>
              <w:jc w:val="center"/>
              <w:rPr>
                <w:rFonts w:ascii="宋体" w:hAnsi="宋体"/>
                <w:color w:val="000000"/>
              </w:rPr>
            </w:pPr>
            <w:r w:rsidRPr="00062542">
              <w:rPr>
                <w:rFonts w:ascii="宋体" w:hAnsi="宋体"/>
                <w:color w:val="000000"/>
              </w:rPr>
              <w:t>电压</w:t>
            </w:r>
          </w:p>
        </w:tc>
        <w:tc>
          <w:tcPr>
            <w:tcW w:w="6525" w:type="dxa"/>
            <w:vAlign w:val="center"/>
          </w:tcPr>
          <w:p w14:paraId="05A75EA4" w14:textId="77777777" w:rsidR="00681DF7" w:rsidRPr="00062542" w:rsidRDefault="00681DF7" w:rsidP="00C432B2">
            <w:pPr>
              <w:jc w:val="center"/>
              <w:rPr>
                <w:rFonts w:ascii="宋体" w:hAnsi="宋体"/>
                <w:color w:val="000000"/>
              </w:rPr>
            </w:pPr>
            <w:r w:rsidRPr="00062542">
              <w:rPr>
                <w:rFonts w:ascii="宋体" w:hAnsi="宋体" w:hint="eastAsia"/>
                <w:color w:val="000000"/>
              </w:rPr>
              <w:t>220Vac±20%</w:t>
            </w:r>
          </w:p>
        </w:tc>
      </w:tr>
      <w:tr w:rsidR="00681DF7" w:rsidRPr="00062542" w14:paraId="3A04ABB6" w14:textId="77777777" w:rsidTr="00C432B2">
        <w:trPr>
          <w:cantSplit/>
          <w:trHeight w:val="425"/>
          <w:jc w:val="center"/>
        </w:trPr>
        <w:tc>
          <w:tcPr>
            <w:tcW w:w="392" w:type="dxa"/>
            <w:vMerge/>
            <w:vAlign w:val="center"/>
          </w:tcPr>
          <w:p w14:paraId="248AB165" w14:textId="77777777" w:rsidR="00681DF7" w:rsidRPr="00062542" w:rsidRDefault="00681DF7" w:rsidP="00C432B2">
            <w:pPr>
              <w:pStyle w:val="a7"/>
              <w:jc w:val="center"/>
              <w:rPr>
                <w:rFonts w:hint="eastAsia"/>
                <w:b/>
                <w:color w:val="000000"/>
                <w:sz w:val="21"/>
              </w:rPr>
            </w:pPr>
          </w:p>
        </w:tc>
        <w:tc>
          <w:tcPr>
            <w:tcW w:w="1716" w:type="dxa"/>
            <w:vAlign w:val="center"/>
          </w:tcPr>
          <w:p w14:paraId="77C43F57" w14:textId="77777777" w:rsidR="00681DF7" w:rsidRPr="00062542" w:rsidRDefault="00681DF7" w:rsidP="00C432B2">
            <w:pPr>
              <w:jc w:val="center"/>
              <w:rPr>
                <w:rFonts w:ascii="宋体" w:hAnsi="宋体"/>
                <w:color w:val="000000"/>
              </w:rPr>
            </w:pPr>
            <w:r w:rsidRPr="00062542">
              <w:rPr>
                <w:rFonts w:ascii="宋体" w:hAnsi="宋体"/>
                <w:color w:val="000000"/>
              </w:rPr>
              <w:t>频率</w:t>
            </w:r>
          </w:p>
        </w:tc>
        <w:tc>
          <w:tcPr>
            <w:tcW w:w="6525" w:type="dxa"/>
            <w:vAlign w:val="center"/>
          </w:tcPr>
          <w:p w14:paraId="3EBED52B"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50Hz±10%</w:t>
            </w:r>
          </w:p>
        </w:tc>
      </w:tr>
      <w:tr w:rsidR="00681DF7" w:rsidRPr="00062542" w14:paraId="77002B58" w14:textId="77777777" w:rsidTr="00C432B2">
        <w:trPr>
          <w:cantSplit/>
          <w:trHeight w:val="714"/>
          <w:jc w:val="center"/>
        </w:trPr>
        <w:tc>
          <w:tcPr>
            <w:tcW w:w="392" w:type="dxa"/>
            <w:vMerge w:val="restart"/>
            <w:vAlign w:val="center"/>
          </w:tcPr>
          <w:p w14:paraId="603C3DD5" w14:textId="77777777" w:rsidR="00681DF7" w:rsidRPr="00062542" w:rsidRDefault="00681DF7" w:rsidP="00C432B2">
            <w:pPr>
              <w:pStyle w:val="a7"/>
              <w:jc w:val="center"/>
              <w:rPr>
                <w:rFonts w:hint="eastAsia"/>
                <w:b/>
                <w:color w:val="000000"/>
                <w:sz w:val="21"/>
              </w:rPr>
            </w:pPr>
            <w:r w:rsidRPr="00062542">
              <w:rPr>
                <w:rFonts w:hint="eastAsia"/>
                <w:b/>
                <w:color w:val="000000"/>
                <w:sz w:val="21"/>
              </w:rPr>
              <w:t>直流输入</w:t>
            </w:r>
          </w:p>
        </w:tc>
        <w:tc>
          <w:tcPr>
            <w:tcW w:w="1716" w:type="dxa"/>
            <w:vAlign w:val="center"/>
          </w:tcPr>
          <w:p w14:paraId="021CF09F" w14:textId="77777777" w:rsidR="00681DF7" w:rsidRPr="00062542" w:rsidRDefault="00681DF7" w:rsidP="00C432B2">
            <w:pPr>
              <w:jc w:val="center"/>
              <w:rPr>
                <w:rFonts w:ascii="宋体" w:hAnsi="宋体"/>
                <w:color w:val="000000"/>
              </w:rPr>
            </w:pPr>
            <w:r w:rsidRPr="00062542">
              <w:rPr>
                <w:rFonts w:ascii="宋体" w:hAnsi="宋体"/>
                <w:color w:val="000000"/>
              </w:rPr>
              <w:t>标称DC电压</w:t>
            </w:r>
          </w:p>
        </w:tc>
        <w:tc>
          <w:tcPr>
            <w:tcW w:w="6525" w:type="dxa"/>
            <w:vAlign w:val="center"/>
          </w:tcPr>
          <w:p w14:paraId="2B47A7E1" w14:textId="77777777" w:rsidR="00681DF7" w:rsidRPr="00062542" w:rsidRDefault="00681DF7" w:rsidP="00C432B2">
            <w:pPr>
              <w:jc w:val="center"/>
              <w:rPr>
                <w:rFonts w:ascii="宋体" w:hAnsi="宋体"/>
                <w:color w:val="000000"/>
              </w:rPr>
            </w:pPr>
            <w:r w:rsidRPr="00062542">
              <w:rPr>
                <w:rFonts w:ascii="宋体" w:hAnsi="宋体" w:hint="eastAsia"/>
                <w:color w:val="000000"/>
              </w:rPr>
              <w:t>48V</w:t>
            </w:r>
          </w:p>
        </w:tc>
      </w:tr>
      <w:tr w:rsidR="00681DF7" w:rsidRPr="00062542" w14:paraId="0AAE68F3" w14:textId="77777777" w:rsidTr="00C432B2">
        <w:trPr>
          <w:cantSplit/>
          <w:trHeight w:val="715"/>
          <w:jc w:val="center"/>
        </w:trPr>
        <w:tc>
          <w:tcPr>
            <w:tcW w:w="392" w:type="dxa"/>
            <w:vMerge/>
            <w:vAlign w:val="center"/>
          </w:tcPr>
          <w:p w14:paraId="5C8BC02F" w14:textId="77777777" w:rsidR="00681DF7" w:rsidRPr="00062542" w:rsidRDefault="00681DF7" w:rsidP="00C432B2">
            <w:pPr>
              <w:pStyle w:val="a7"/>
              <w:jc w:val="center"/>
              <w:rPr>
                <w:rFonts w:hint="eastAsia"/>
                <w:b/>
                <w:color w:val="000000"/>
                <w:sz w:val="21"/>
              </w:rPr>
            </w:pPr>
          </w:p>
        </w:tc>
        <w:tc>
          <w:tcPr>
            <w:tcW w:w="1716" w:type="dxa"/>
            <w:vAlign w:val="center"/>
          </w:tcPr>
          <w:p w14:paraId="7858B698" w14:textId="77777777" w:rsidR="00681DF7" w:rsidRPr="00062542" w:rsidRDefault="00681DF7" w:rsidP="00C432B2">
            <w:pPr>
              <w:jc w:val="center"/>
              <w:rPr>
                <w:rFonts w:ascii="宋体" w:hAnsi="宋体"/>
                <w:color w:val="000000"/>
              </w:rPr>
            </w:pPr>
            <w:r w:rsidRPr="00062542">
              <w:rPr>
                <w:rFonts w:ascii="宋体" w:hAnsi="宋体" w:hint="eastAsia"/>
                <w:color w:val="000000"/>
              </w:rPr>
              <w:t>关断</w:t>
            </w:r>
            <w:r w:rsidRPr="00062542">
              <w:rPr>
                <w:rFonts w:ascii="宋体" w:hAnsi="宋体"/>
                <w:color w:val="000000"/>
              </w:rPr>
              <w:t>电压</w:t>
            </w:r>
          </w:p>
        </w:tc>
        <w:tc>
          <w:tcPr>
            <w:tcW w:w="6525" w:type="dxa"/>
            <w:vAlign w:val="center"/>
          </w:tcPr>
          <w:p w14:paraId="7E61D828" w14:textId="77777777" w:rsidR="00681DF7" w:rsidRPr="00062542" w:rsidRDefault="00681DF7" w:rsidP="00C432B2">
            <w:pPr>
              <w:jc w:val="center"/>
              <w:rPr>
                <w:rFonts w:ascii="宋体" w:hAnsi="宋体"/>
                <w:color w:val="000000"/>
              </w:rPr>
            </w:pPr>
            <w:r w:rsidRPr="00062542">
              <w:rPr>
                <w:rFonts w:ascii="宋体" w:hAnsi="宋体" w:hint="eastAsia"/>
                <w:color w:val="000000"/>
              </w:rPr>
              <w:t>42V</w:t>
            </w:r>
          </w:p>
        </w:tc>
      </w:tr>
      <w:tr w:rsidR="00681DF7" w:rsidRPr="00062542" w14:paraId="12B46522" w14:textId="77777777" w:rsidTr="00C432B2">
        <w:trPr>
          <w:cantSplit/>
          <w:trHeight w:val="425"/>
          <w:jc w:val="center"/>
        </w:trPr>
        <w:tc>
          <w:tcPr>
            <w:tcW w:w="392" w:type="dxa"/>
            <w:vMerge w:val="restart"/>
            <w:vAlign w:val="center"/>
          </w:tcPr>
          <w:p w14:paraId="5FFCF3D7" w14:textId="77777777" w:rsidR="00681DF7" w:rsidRPr="00062542" w:rsidRDefault="00681DF7" w:rsidP="00C432B2">
            <w:pPr>
              <w:jc w:val="center"/>
              <w:rPr>
                <w:rFonts w:ascii="宋体" w:hAnsi="宋体" w:hint="eastAsia"/>
                <w:b/>
                <w:color w:val="000000"/>
              </w:rPr>
            </w:pPr>
            <w:r w:rsidRPr="00062542">
              <w:rPr>
                <w:rFonts w:ascii="宋体" w:hAnsi="宋体"/>
                <w:b/>
                <w:color w:val="000000"/>
              </w:rPr>
              <w:t>交</w:t>
            </w:r>
          </w:p>
          <w:p w14:paraId="0623567A" w14:textId="77777777" w:rsidR="00681DF7" w:rsidRPr="00062542" w:rsidRDefault="00681DF7" w:rsidP="00C432B2">
            <w:pPr>
              <w:jc w:val="center"/>
              <w:rPr>
                <w:rFonts w:ascii="宋体" w:hAnsi="宋体" w:hint="eastAsia"/>
                <w:b/>
                <w:color w:val="000000"/>
              </w:rPr>
            </w:pPr>
            <w:r w:rsidRPr="00062542">
              <w:rPr>
                <w:rFonts w:ascii="宋体" w:hAnsi="宋体"/>
                <w:b/>
                <w:color w:val="000000"/>
              </w:rPr>
              <w:t>流</w:t>
            </w:r>
          </w:p>
          <w:p w14:paraId="14B931DB" w14:textId="77777777" w:rsidR="00681DF7" w:rsidRPr="00062542" w:rsidRDefault="00681DF7" w:rsidP="00C432B2">
            <w:pPr>
              <w:jc w:val="center"/>
              <w:rPr>
                <w:rFonts w:ascii="宋体" w:hAnsi="宋体" w:hint="eastAsia"/>
                <w:b/>
                <w:color w:val="000000"/>
              </w:rPr>
            </w:pPr>
            <w:r w:rsidRPr="00062542">
              <w:rPr>
                <w:rFonts w:ascii="宋体" w:hAnsi="宋体"/>
                <w:b/>
                <w:color w:val="000000"/>
              </w:rPr>
              <w:t>输</w:t>
            </w:r>
          </w:p>
          <w:p w14:paraId="1FBA667E" w14:textId="77777777" w:rsidR="00681DF7" w:rsidRPr="00062542" w:rsidRDefault="00681DF7" w:rsidP="00C432B2">
            <w:pPr>
              <w:jc w:val="center"/>
              <w:rPr>
                <w:rFonts w:ascii="宋体" w:hAnsi="宋体"/>
                <w:b/>
                <w:color w:val="000000"/>
              </w:rPr>
            </w:pPr>
            <w:r w:rsidRPr="00062542">
              <w:rPr>
                <w:rFonts w:ascii="宋体" w:hAnsi="宋体"/>
                <w:b/>
                <w:color w:val="000000"/>
              </w:rPr>
              <w:t>出</w:t>
            </w:r>
          </w:p>
        </w:tc>
        <w:tc>
          <w:tcPr>
            <w:tcW w:w="1716" w:type="dxa"/>
            <w:vAlign w:val="center"/>
          </w:tcPr>
          <w:p w14:paraId="4CFAB1A3" w14:textId="77777777" w:rsidR="00681DF7" w:rsidRPr="00062542" w:rsidRDefault="00681DF7" w:rsidP="00C432B2">
            <w:pPr>
              <w:jc w:val="center"/>
              <w:rPr>
                <w:rFonts w:ascii="宋体" w:hAnsi="宋体"/>
                <w:color w:val="000000"/>
              </w:rPr>
            </w:pPr>
            <w:r w:rsidRPr="00062542">
              <w:rPr>
                <w:rFonts w:ascii="宋体" w:hAnsi="宋体"/>
                <w:color w:val="000000"/>
              </w:rPr>
              <w:t>相数</w:t>
            </w:r>
          </w:p>
        </w:tc>
        <w:tc>
          <w:tcPr>
            <w:tcW w:w="6525" w:type="dxa"/>
            <w:vAlign w:val="center"/>
          </w:tcPr>
          <w:p w14:paraId="487D8717"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单 相</w:t>
            </w:r>
          </w:p>
        </w:tc>
      </w:tr>
      <w:tr w:rsidR="00681DF7" w:rsidRPr="00062542" w14:paraId="74C11726" w14:textId="77777777" w:rsidTr="00C432B2">
        <w:trPr>
          <w:cantSplit/>
          <w:trHeight w:val="425"/>
          <w:jc w:val="center"/>
        </w:trPr>
        <w:tc>
          <w:tcPr>
            <w:tcW w:w="392" w:type="dxa"/>
            <w:vMerge/>
            <w:vAlign w:val="center"/>
          </w:tcPr>
          <w:p w14:paraId="2D9892C8" w14:textId="77777777" w:rsidR="00681DF7" w:rsidRPr="00062542" w:rsidRDefault="00681DF7" w:rsidP="00C432B2">
            <w:pPr>
              <w:pStyle w:val="a7"/>
              <w:jc w:val="center"/>
              <w:rPr>
                <w:rFonts w:hint="eastAsia"/>
                <w:b/>
                <w:color w:val="000000"/>
                <w:sz w:val="21"/>
              </w:rPr>
            </w:pPr>
          </w:p>
        </w:tc>
        <w:tc>
          <w:tcPr>
            <w:tcW w:w="1716" w:type="dxa"/>
            <w:vAlign w:val="center"/>
          </w:tcPr>
          <w:p w14:paraId="5143DCCB" w14:textId="77777777" w:rsidR="00681DF7" w:rsidRPr="00062542" w:rsidRDefault="00681DF7" w:rsidP="00C432B2">
            <w:pPr>
              <w:jc w:val="center"/>
              <w:rPr>
                <w:rFonts w:ascii="宋体" w:hAnsi="宋体"/>
                <w:color w:val="000000"/>
              </w:rPr>
            </w:pPr>
            <w:r w:rsidRPr="00062542">
              <w:rPr>
                <w:rFonts w:ascii="宋体" w:hAnsi="宋体"/>
                <w:color w:val="000000"/>
              </w:rPr>
              <w:t>电压</w:t>
            </w:r>
          </w:p>
        </w:tc>
        <w:tc>
          <w:tcPr>
            <w:tcW w:w="6525" w:type="dxa"/>
            <w:vAlign w:val="center"/>
          </w:tcPr>
          <w:p w14:paraId="337A454B"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220Vac±20%（市电状态）；220Vac±2%(逆变状态)</w:t>
            </w:r>
          </w:p>
        </w:tc>
      </w:tr>
      <w:tr w:rsidR="00681DF7" w:rsidRPr="00062542" w14:paraId="6CE8C143" w14:textId="77777777" w:rsidTr="00C432B2">
        <w:trPr>
          <w:cantSplit/>
          <w:trHeight w:val="425"/>
          <w:jc w:val="center"/>
        </w:trPr>
        <w:tc>
          <w:tcPr>
            <w:tcW w:w="392" w:type="dxa"/>
            <w:vMerge/>
            <w:vAlign w:val="center"/>
          </w:tcPr>
          <w:p w14:paraId="2EA202E5" w14:textId="77777777" w:rsidR="00681DF7" w:rsidRPr="00062542" w:rsidRDefault="00681DF7" w:rsidP="00C432B2">
            <w:pPr>
              <w:pStyle w:val="a7"/>
              <w:jc w:val="center"/>
              <w:rPr>
                <w:rFonts w:hint="eastAsia"/>
                <w:b/>
                <w:color w:val="000000"/>
                <w:sz w:val="21"/>
              </w:rPr>
            </w:pPr>
          </w:p>
        </w:tc>
        <w:tc>
          <w:tcPr>
            <w:tcW w:w="1716" w:type="dxa"/>
            <w:vAlign w:val="center"/>
          </w:tcPr>
          <w:p w14:paraId="1855C8DC" w14:textId="77777777" w:rsidR="00681DF7" w:rsidRPr="00062542" w:rsidRDefault="00681DF7" w:rsidP="00C432B2">
            <w:pPr>
              <w:jc w:val="center"/>
              <w:rPr>
                <w:rFonts w:ascii="宋体" w:hAnsi="宋体"/>
                <w:color w:val="000000"/>
              </w:rPr>
            </w:pPr>
            <w:r w:rsidRPr="00062542">
              <w:rPr>
                <w:rFonts w:ascii="宋体" w:hAnsi="宋体"/>
                <w:color w:val="000000"/>
              </w:rPr>
              <w:t>标称频率</w:t>
            </w:r>
          </w:p>
        </w:tc>
        <w:tc>
          <w:tcPr>
            <w:tcW w:w="6525" w:type="dxa"/>
            <w:vAlign w:val="center"/>
          </w:tcPr>
          <w:p w14:paraId="2E076635" w14:textId="77777777" w:rsidR="00681DF7" w:rsidRPr="00062542" w:rsidRDefault="00681DF7" w:rsidP="00C432B2">
            <w:pPr>
              <w:jc w:val="center"/>
              <w:rPr>
                <w:rFonts w:ascii="宋体" w:hAnsi="宋体"/>
                <w:color w:val="000000"/>
              </w:rPr>
            </w:pPr>
            <w:r w:rsidRPr="00062542">
              <w:rPr>
                <w:rFonts w:ascii="宋体" w:hAnsi="宋体" w:hint="eastAsia"/>
                <w:color w:val="000000"/>
              </w:rPr>
              <w:t>50Hz±0.5%（电池模式）</w:t>
            </w:r>
          </w:p>
        </w:tc>
      </w:tr>
      <w:tr w:rsidR="00681DF7" w:rsidRPr="00062542" w14:paraId="6CFAABF3" w14:textId="77777777" w:rsidTr="00C432B2">
        <w:trPr>
          <w:cantSplit/>
          <w:trHeight w:val="425"/>
          <w:jc w:val="center"/>
        </w:trPr>
        <w:tc>
          <w:tcPr>
            <w:tcW w:w="392" w:type="dxa"/>
            <w:vMerge/>
            <w:vAlign w:val="center"/>
          </w:tcPr>
          <w:p w14:paraId="384B2884" w14:textId="77777777" w:rsidR="00681DF7" w:rsidRPr="00062542" w:rsidRDefault="00681DF7" w:rsidP="00C432B2">
            <w:pPr>
              <w:pStyle w:val="a7"/>
              <w:jc w:val="center"/>
              <w:rPr>
                <w:rFonts w:hint="eastAsia"/>
                <w:b/>
                <w:color w:val="000000"/>
                <w:sz w:val="21"/>
              </w:rPr>
            </w:pPr>
          </w:p>
        </w:tc>
        <w:tc>
          <w:tcPr>
            <w:tcW w:w="1716" w:type="dxa"/>
            <w:vAlign w:val="center"/>
          </w:tcPr>
          <w:p w14:paraId="365E2F7D" w14:textId="77777777" w:rsidR="00681DF7" w:rsidRPr="00062542" w:rsidRDefault="00681DF7" w:rsidP="00C432B2">
            <w:pPr>
              <w:jc w:val="center"/>
              <w:rPr>
                <w:rFonts w:ascii="宋体" w:hAnsi="宋体"/>
                <w:color w:val="000000"/>
              </w:rPr>
            </w:pPr>
            <w:r w:rsidRPr="00062542">
              <w:rPr>
                <w:rFonts w:ascii="宋体" w:hAnsi="宋体"/>
                <w:color w:val="000000"/>
              </w:rPr>
              <w:t>功率因数</w:t>
            </w:r>
          </w:p>
        </w:tc>
        <w:tc>
          <w:tcPr>
            <w:tcW w:w="6525" w:type="dxa"/>
            <w:vAlign w:val="center"/>
          </w:tcPr>
          <w:p w14:paraId="56509897" w14:textId="77777777" w:rsidR="00681DF7" w:rsidRPr="00062542" w:rsidRDefault="00681DF7" w:rsidP="00C432B2">
            <w:pPr>
              <w:jc w:val="center"/>
              <w:rPr>
                <w:rFonts w:ascii="宋体" w:hAnsi="宋体"/>
                <w:color w:val="000000"/>
              </w:rPr>
            </w:pPr>
            <w:r w:rsidRPr="00062542">
              <w:rPr>
                <w:rFonts w:ascii="宋体" w:hAnsi="宋体" w:hint="eastAsia"/>
                <w:color w:val="000000"/>
              </w:rPr>
              <w:t>0.8滞后</w:t>
            </w:r>
          </w:p>
        </w:tc>
      </w:tr>
      <w:tr w:rsidR="00681DF7" w:rsidRPr="00062542" w14:paraId="019A18D0" w14:textId="77777777" w:rsidTr="00C432B2">
        <w:trPr>
          <w:cantSplit/>
          <w:trHeight w:val="425"/>
          <w:jc w:val="center"/>
        </w:trPr>
        <w:tc>
          <w:tcPr>
            <w:tcW w:w="392" w:type="dxa"/>
            <w:vMerge/>
            <w:vAlign w:val="center"/>
          </w:tcPr>
          <w:p w14:paraId="67A373F9" w14:textId="77777777" w:rsidR="00681DF7" w:rsidRPr="00062542" w:rsidRDefault="00681DF7" w:rsidP="00C432B2">
            <w:pPr>
              <w:pStyle w:val="a7"/>
              <w:jc w:val="center"/>
              <w:rPr>
                <w:rFonts w:hint="eastAsia"/>
                <w:b/>
                <w:color w:val="000000"/>
                <w:sz w:val="21"/>
              </w:rPr>
            </w:pPr>
          </w:p>
        </w:tc>
        <w:tc>
          <w:tcPr>
            <w:tcW w:w="1716" w:type="dxa"/>
            <w:vAlign w:val="center"/>
          </w:tcPr>
          <w:p w14:paraId="04A50A7A" w14:textId="77777777" w:rsidR="00681DF7" w:rsidRPr="00062542" w:rsidRDefault="00681DF7" w:rsidP="00C432B2">
            <w:pPr>
              <w:jc w:val="center"/>
              <w:rPr>
                <w:rFonts w:ascii="宋体" w:hAnsi="宋体"/>
                <w:color w:val="000000"/>
              </w:rPr>
            </w:pPr>
            <w:r w:rsidRPr="00062542">
              <w:rPr>
                <w:rFonts w:ascii="宋体" w:hAnsi="宋体"/>
                <w:color w:val="000000"/>
              </w:rPr>
              <w:t>输</w:t>
            </w:r>
            <w:r w:rsidRPr="00062542">
              <w:rPr>
                <w:rFonts w:ascii="宋体" w:hAnsi="宋体" w:hint="eastAsia"/>
                <w:color w:val="000000"/>
              </w:rPr>
              <w:t>出</w:t>
            </w:r>
            <w:r w:rsidRPr="00062542">
              <w:rPr>
                <w:rFonts w:ascii="宋体" w:hAnsi="宋体"/>
                <w:color w:val="000000"/>
              </w:rPr>
              <w:t>波形</w:t>
            </w:r>
          </w:p>
        </w:tc>
        <w:tc>
          <w:tcPr>
            <w:tcW w:w="6525" w:type="dxa"/>
            <w:vAlign w:val="center"/>
          </w:tcPr>
          <w:p w14:paraId="4A8F96D4"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正弦波</w:t>
            </w:r>
          </w:p>
        </w:tc>
      </w:tr>
      <w:tr w:rsidR="00681DF7" w:rsidRPr="00062542" w14:paraId="1D6DC8AE" w14:textId="77777777" w:rsidTr="00C432B2">
        <w:trPr>
          <w:cantSplit/>
          <w:trHeight w:val="280"/>
          <w:jc w:val="center"/>
        </w:trPr>
        <w:tc>
          <w:tcPr>
            <w:tcW w:w="392" w:type="dxa"/>
            <w:vMerge/>
            <w:vAlign w:val="center"/>
          </w:tcPr>
          <w:p w14:paraId="0FB69638" w14:textId="77777777" w:rsidR="00681DF7" w:rsidRPr="00062542" w:rsidRDefault="00681DF7" w:rsidP="00C432B2">
            <w:pPr>
              <w:pStyle w:val="a7"/>
              <w:jc w:val="center"/>
              <w:rPr>
                <w:rFonts w:hint="eastAsia"/>
                <w:b/>
                <w:color w:val="000000"/>
                <w:sz w:val="21"/>
              </w:rPr>
            </w:pPr>
          </w:p>
        </w:tc>
        <w:tc>
          <w:tcPr>
            <w:tcW w:w="1716" w:type="dxa"/>
            <w:vAlign w:val="center"/>
          </w:tcPr>
          <w:p w14:paraId="6AAD8DBA" w14:textId="77777777" w:rsidR="00681DF7" w:rsidRPr="00062542" w:rsidRDefault="00681DF7" w:rsidP="00C432B2">
            <w:pPr>
              <w:jc w:val="center"/>
              <w:rPr>
                <w:rFonts w:ascii="宋体" w:hAnsi="宋体"/>
                <w:color w:val="000000"/>
              </w:rPr>
            </w:pPr>
            <w:r w:rsidRPr="00062542">
              <w:rPr>
                <w:rFonts w:ascii="宋体" w:hAnsi="宋体"/>
                <w:color w:val="000000"/>
              </w:rPr>
              <w:t>总谐波失真</w:t>
            </w:r>
          </w:p>
        </w:tc>
        <w:tc>
          <w:tcPr>
            <w:tcW w:w="6525" w:type="dxa"/>
            <w:vAlign w:val="center"/>
          </w:tcPr>
          <w:p w14:paraId="1F23046F"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≤3%</w:t>
            </w:r>
          </w:p>
        </w:tc>
      </w:tr>
      <w:tr w:rsidR="00681DF7" w:rsidRPr="00062542" w14:paraId="47DAEB87" w14:textId="77777777" w:rsidTr="00C432B2">
        <w:trPr>
          <w:cantSplit/>
          <w:trHeight w:val="310"/>
          <w:jc w:val="center"/>
        </w:trPr>
        <w:tc>
          <w:tcPr>
            <w:tcW w:w="392" w:type="dxa"/>
            <w:vMerge/>
            <w:vAlign w:val="center"/>
          </w:tcPr>
          <w:p w14:paraId="17B87116" w14:textId="77777777" w:rsidR="00681DF7" w:rsidRPr="00062542" w:rsidRDefault="00681DF7" w:rsidP="00C432B2">
            <w:pPr>
              <w:pStyle w:val="a7"/>
              <w:jc w:val="center"/>
              <w:rPr>
                <w:rFonts w:hint="eastAsia"/>
                <w:b/>
                <w:color w:val="000000"/>
                <w:sz w:val="21"/>
              </w:rPr>
            </w:pPr>
          </w:p>
        </w:tc>
        <w:tc>
          <w:tcPr>
            <w:tcW w:w="1716" w:type="dxa"/>
            <w:vAlign w:val="center"/>
          </w:tcPr>
          <w:p w14:paraId="19D72379" w14:textId="77777777" w:rsidR="00681DF7" w:rsidRPr="00062542" w:rsidRDefault="00681DF7" w:rsidP="00C432B2">
            <w:pPr>
              <w:jc w:val="center"/>
              <w:rPr>
                <w:rFonts w:ascii="宋体" w:hAnsi="宋体"/>
                <w:color w:val="000000"/>
              </w:rPr>
            </w:pPr>
            <w:r w:rsidRPr="00062542">
              <w:rPr>
                <w:rFonts w:ascii="宋体" w:hAnsi="宋体"/>
                <w:color w:val="000000"/>
              </w:rPr>
              <w:t>动态负载电压瞬变</w:t>
            </w:r>
          </w:p>
        </w:tc>
        <w:tc>
          <w:tcPr>
            <w:tcW w:w="6525" w:type="dxa"/>
            <w:vAlign w:val="center"/>
          </w:tcPr>
          <w:p w14:paraId="6D78A18F"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±5%</w:t>
            </w:r>
            <w:r w:rsidRPr="00062542">
              <w:rPr>
                <w:rFonts w:ascii="宋体" w:hAnsi="宋体"/>
                <w:color w:val="000000"/>
              </w:rPr>
              <w:t>(</w:t>
            </w:r>
            <w:r w:rsidRPr="00062542">
              <w:rPr>
                <w:rFonts w:ascii="宋体" w:hAnsi="宋体" w:hint="eastAsia"/>
                <w:color w:val="000000"/>
              </w:rPr>
              <w:t>负载</w:t>
            </w:r>
            <w:r w:rsidRPr="00062542">
              <w:rPr>
                <w:rFonts w:ascii="宋体" w:hAnsi="宋体"/>
                <w:color w:val="000000"/>
              </w:rPr>
              <w:t>0</w:t>
            </w:r>
            <w:r w:rsidRPr="00062542">
              <w:rPr>
                <w:rFonts w:ascii="宋体" w:hAnsi="宋体" w:hint="eastAsia"/>
                <w:color w:val="000000"/>
              </w:rPr>
              <w:t>～</w:t>
            </w:r>
            <w:r w:rsidRPr="00062542">
              <w:rPr>
                <w:rFonts w:ascii="宋体" w:hAnsi="宋体"/>
                <w:color w:val="000000"/>
              </w:rPr>
              <w:t>100%跃变)</w:t>
            </w:r>
          </w:p>
        </w:tc>
      </w:tr>
      <w:tr w:rsidR="00681DF7" w:rsidRPr="00062542" w14:paraId="4D399AA4" w14:textId="77777777" w:rsidTr="00C432B2">
        <w:trPr>
          <w:cantSplit/>
          <w:trHeight w:val="425"/>
          <w:jc w:val="center"/>
        </w:trPr>
        <w:tc>
          <w:tcPr>
            <w:tcW w:w="392" w:type="dxa"/>
            <w:vMerge/>
            <w:vAlign w:val="center"/>
          </w:tcPr>
          <w:p w14:paraId="348A6832" w14:textId="77777777" w:rsidR="00681DF7" w:rsidRPr="00062542" w:rsidRDefault="00681DF7" w:rsidP="00C432B2">
            <w:pPr>
              <w:pStyle w:val="a7"/>
              <w:jc w:val="center"/>
              <w:rPr>
                <w:rFonts w:hint="eastAsia"/>
                <w:b/>
                <w:color w:val="000000"/>
                <w:sz w:val="21"/>
              </w:rPr>
            </w:pPr>
          </w:p>
        </w:tc>
        <w:tc>
          <w:tcPr>
            <w:tcW w:w="1716" w:type="dxa"/>
            <w:vAlign w:val="center"/>
          </w:tcPr>
          <w:p w14:paraId="3CCC0AF3" w14:textId="77777777" w:rsidR="00681DF7" w:rsidRPr="00062542" w:rsidRDefault="00681DF7" w:rsidP="00C432B2">
            <w:pPr>
              <w:jc w:val="center"/>
              <w:rPr>
                <w:rFonts w:ascii="宋体" w:hAnsi="宋体"/>
                <w:color w:val="000000"/>
              </w:rPr>
            </w:pPr>
            <w:r w:rsidRPr="00062542">
              <w:rPr>
                <w:rFonts w:ascii="宋体" w:hAnsi="宋体"/>
                <w:color w:val="000000"/>
              </w:rPr>
              <w:t>过载能力</w:t>
            </w:r>
          </w:p>
        </w:tc>
        <w:tc>
          <w:tcPr>
            <w:tcW w:w="6525" w:type="dxa"/>
            <w:vAlign w:val="center"/>
          </w:tcPr>
          <w:p w14:paraId="7ACCDC5F"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(125—150%)30秒后自动转至旁路，负载正常后恢复；</w:t>
            </w:r>
          </w:p>
          <w:p w14:paraId="202F2F63" w14:textId="77777777" w:rsidR="00681DF7" w:rsidRPr="00062542" w:rsidRDefault="00681DF7" w:rsidP="00C432B2">
            <w:pPr>
              <w:rPr>
                <w:rFonts w:ascii="宋体" w:hAnsi="宋体" w:hint="eastAsia"/>
                <w:color w:val="000000"/>
              </w:rPr>
            </w:pPr>
            <w:r w:rsidRPr="00062542">
              <w:rPr>
                <w:rFonts w:ascii="宋体" w:hAnsi="宋体" w:hint="eastAsia"/>
                <w:color w:val="000000"/>
              </w:rPr>
              <w:t xml:space="preserve">        &gt;150%，200ms转至旁路，不可恢复</w:t>
            </w:r>
          </w:p>
        </w:tc>
      </w:tr>
      <w:tr w:rsidR="00681DF7" w:rsidRPr="00062542" w14:paraId="64D8F457" w14:textId="77777777" w:rsidTr="00C432B2">
        <w:trPr>
          <w:cantSplit/>
          <w:trHeight w:val="425"/>
          <w:jc w:val="center"/>
        </w:trPr>
        <w:tc>
          <w:tcPr>
            <w:tcW w:w="392" w:type="dxa"/>
            <w:vMerge w:val="restart"/>
            <w:vAlign w:val="center"/>
          </w:tcPr>
          <w:p w14:paraId="35EE6FD4" w14:textId="77777777" w:rsidR="00681DF7" w:rsidRPr="00062542" w:rsidRDefault="00681DF7" w:rsidP="00C432B2">
            <w:pPr>
              <w:jc w:val="center"/>
              <w:rPr>
                <w:rFonts w:ascii="宋体" w:hAnsi="宋体" w:hint="eastAsia"/>
                <w:b/>
                <w:color w:val="000000"/>
              </w:rPr>
            </w:pPr>
            <w:r w:rsidRPr="00062542">
              <w:rPr>
                <w:rFonts w:ascii="宋体" w:hAnsi="宋体"/>
                <w:b/>
                <w:color w:val="000000"/>
              </w:rPr>
              <w:t>系</w:t>
            </w:r>
          </w:p>
          <w:p w14:paraId="1744E139" w14:textId="77777777" w:rsidR="00681DF7" w:rsidRPr="00062542" w:rsidRDefault="00681DF7" w:rsidP="00C432B2">
            <w:pPr>
              <w:jc w:val="center"/>
              <w:rPr>
                <w:rFonts w:ascii="宋体" w:hAnsi="宋体" w:hint="eastAsia"/>
                <w:b/>
                <w:color w:val="000000"/>
              </w:rPr>
            </w:pPr>
            <w:r w:rsidRPr="00062542">
              <w:rPr>
                <w:rFonts w:ascii="宋体" w:hAnsi="宋体"/>
                <w:b/>
                <w:color w:val="000000"/>
              </w:rPr>
              <w:t>统</w:t>
            </w:r>
          </w:p>
          <w:p w14:paraId="48810CF1" w14:textId="77777777" w:rsidR="00681DF7" w:rsidRPr="00062542" w:rsidRDefault="00681DF7" w:rsidP="00C432B2">
            <w:pPr>
              <w:jc w:val="center"/>
              <w:rPr>
                <w:rFonts w:ascii="宋体" w:hAnsi="宋体" w:hint="eastAsia"/>
                <w:b/>
                <w:color w:val="000000"/>
              </w:rPr>
            </w:pPr>
            <w:r w:rsidRPr="00062542">
              <w:rPr>
                <w:rFonts w:ascii="宋体" w:hAnsi="宋体"/>
                <w:b/>
                <w:color w:val="000000"/>
              </w:rPr>
              <w:t>指</w:t>
            </w:r>
          </w:p>
          <w:p w14:paraId="19DA4D19" w14:textId="77777777" w:rsidR="00681DF7" w:rsidRPr="00062542" w:rsidRDefault="00681DF7" w:rsidP="00C432B2">
            <w:pPr>
              <w:jc w:val="center"/>
              <w:rPr>
                <w:rFonts w:ascii="宋体" w:hAnsi="宋体"/>
                <w:b/>
                <w:color w:val="000000"/>
              </w:rPr>
            </w:pPr>
            <w:r w:rsidRPr="00062542">
              <w:rPr>
                <w:rFonts w:ascii="宋体" w:hAnsi="宋体"/>
                <w:b/>
                <w:color w:val="000000"/>
              </w:rPr>
              <w:t>标</w:t>
            </w:r>
          </w:p>
          <w:p w14:paraId="66CC7FDC" w14:textId="77777777" w:rsidR="00681DF7" w:rsidRPr="00062542" w:rsidRDefault="00681DF7" w:rsidP="00C432B2">
            <w:pPr>
              <w:jc w:val="center"/>
              <w:rPr>
                <w:rFonts w:ascii="宋体" w:hAnsi="宋体"/>
                <w:b/>
                <w:color w:val="000000"/>
              </w:rPr>
            </w:pPr>
          </w:p>
        </w:tc>
        <w:tc>
          <w:tcPr>
            <w:tcW w:w="1716" w:type="dxa"/>
            <w:vAlign w:val="center"/>
          </w:tcPr>
          <w:p w14:paraId="4E521B93" w14:textId="77777777" w:rsidR="00681DF7" w:rsidRPr="00062542" w:rsidRDefault="00681DF7" w:rsidP="00C432B2">
            <w:pPr>
              <w:jc w:val="center"/>
              <w:rPr>
                <w:rFonts w:ascii="宋体" w:hAnsi="宋体"/>
                <w:color w:val="000000"/>
              </w:rPr>
            </w:pPr>
            <w:r w:rsidRPr="00062542">
              <w:rPr>
                <w:rFonts w:ascii="宋体" w:hAnsi="宋体"/>
                <w:color w:val="000000"/>
              </w:rPr>
              <w:t>满载效率</w:t>
            </w:r>
          </w:p>
        </w:tc>
        <w:tc>
          <w:tcPr>
            <w:tcW w:w="6525" w:type="dxa"/>
            <w:vAlign w:val="center"/>
          </w:tcPr>
          <w:p w14:paraId="3EF8AB85"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≥99％（市电状态）；≥85％(逆变状态)</w:t>
            </w:r>
          </w:p>
        </w:tc>
      </w:tr>
      <w:tr w:rsidR="00681DF7" w:rsidRPr="00062542" w14:paraId="02010F2C" w14:textId="77777777" w:rsidTr="00C432B2">
        <w:trPr>
          <w:cantSplit/>
          <w:trHeight w:val="295"/>
          <w:jc w:val="center"/>
        </w:trPr>
        <w:tc>
          <w:tcPr>
            <w:tcW w:w="392" w:type="dxa"/>
            <w:vMerge/>
            <w:vAlign w:val="center"/>
          </w:tcPr>
          <w:p w14:paraId="7222A470" w14:textId="77777777" w:rsidR="00681DF7" w:rsidRPr="00062542" w:rsidRDefault="00681DF7" w:rsidP="00C432B2">
            <w:pPr>
              <w:jc w:val="center"/>
              <w:rPr>
                <w:rFonts w:ascii="宋体" w:hAnsi="宋体"/>
                <w:b/>
                <w:color w:val="000000"/>
              </w:rPr>
            </w:pPr>
          </w:p>
        </w:tc>
        <w:tc>
          <w:tcPr>
            <w:tcW w:w="1716" w:type="dxa"/>
            <w:vAlign w:val="center"/>
          </w:tcPr>
          <w:p w14:paraId="360B600A"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切换时间</w:t>
            </w:r>
          </w:p>
        </w:tc>
        <w:tc>
          <w:tcPr>
            <w:tcW w:w="6525" w:type="dxa"/>
            <w:vAlign w:val="center"/>
          </w:tcPr>
          <w:p w14:paraId="6D702324"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≤6ms</w:t>
            </w:r>
          </w:p>
        </w:tc>
      </w:tr>
      <w:tr w:rsidR="00681DF7" w:rsidRPr="00062542" w14:paraId="1E1F7C13" w14:textId="77777777" w:rsidTr="00C432B2">
        <w:trPr>
          <w:cantSplit/>
          <w:trHeight w:val="425"/>
          <w:jc w:val="center"/>
        </w:trPr>
        <w:tc>
          <w:tcPr>
            <w:tcW w:w="392" w:type="dxa"/>
            <w:vMerge/>
            <w:vAlign w:val="center"/>
          </w:tcPr>
          <w:p w14:paraId="7DAFBE75" w14:textId="77777777" w:rsidR="00681DF7" w:rsidRPr="00062542" w:rsidRDefault="00681DF7" w:rsidP="00C432B2">
            <w:pPr>
              <w:jc w:val="center"/>
              <w:rPr>
                <w:rFonts w:ascii="宋体" w:hAnsi="宋体"/>
                <w:b/>
                <w:color w:val="000000"/>
              </w:rPr>
            </w:pPr>
          </w:p>
        </w:tc>
        <w:tc>
          <w:tcPr>
            <w:tcW w:w="1716" w:type="dxa"/>
            <w:vAlign w:val="center"/>
          </w:tcPr>
          <w:p w14:paraId="5A2A868A"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保护功能</w:t>
            </w:r>
          </w:p>
        </w:tc>
        <w:tc>
          <w:tcPr>
            <w:tcW w:w="6525" w:type="dxa"/>
            <w:vAlign w:val="center"/>
          </w:tcPr>
          <w:p w14:paraId="2C784C9A"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过载，电池低压，欠压、过压、系统故障</w:t>
            </w:r>
          </w:p>
        </w:tc>
      </w:tr>
      <w:tr w:rsidR="00681DF7" w:rsidRPr="00062542" w14:paraId="2129B645" w14:textId="77777777" w:rsidTr="00C432B2">
        <w:trPr>
          <w:cantSplit/>
          <w:trHeight w:val="425"/>
          <w:jc w:val="center"/>
        </w:trPr>
        <w:tc>
          <w:tcPr>
            <w:tcW w:w="392" w:type="dxa"/>
            <w:vMerge/>
            <w:vAlign w:val="center"/>
          </w:tcPr>
          <w:p w14:paraId="38E7AD5C" w14:textId="77777777" w:rsidR="00681DF7" w:rsidRPr="00062542" w:rsidRDefault="00681DF7" w:rsidP="00C432B2">
            <w:pPr>
              <w:jc w:val="center"/>
              <w:rPr>
                <w:rFonts w:ascii="宋体" w:hAnsi="宋体"/>
                <w:b/>
                <w:color w:val="000000"/>
              </w:rPr>
            </w:pPr>
          </w:p>
        </w:tc>
        <w:tc>
          <w:tcPr>
            <w:tcW w:w="1716" w:type="dxa"/>
            <w:vAlign w:val="center"/>
          </w:tcPr>
          <w:p w14:paraId="2AF26EB3"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显示方式</w:t>
            </w:r>
          </w:p>
        </w:tc>
        <w:tc>
          <w:tcPr>
            <w:tcW w:w="6525" w:type="dxa"/>
            <w:vAlign w:val="center"/>
          </w:tcPr>
          <w:p w14:paraId="318D9F6C"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LCD参数显示+LED状态显示</w:t>
            </w:r>
          </w:p>
        </w:tc>
      </w:tr>
      <w:tr w:rsidR="00681DF7" w:rsidRPr="00062542" w14:paraId="4F9ABED5" w14:textId="77777777" w:rsidTr="00C432B2">
        <w:trPr>
          <w:cantSplit/>
          <w:trHeight w:val="425"/>
          <w:jc w:val="center"/>
        </w:trPr>
        <w:tc>
          <w:tcPr>
            <w:tcW w:w="392" w:type="dxa"/>
            <w:vMerge/>
            <w:vAlign w:val="center"/>
          </w:tcPr>
          <w:p w14:paraId="58424C35" w14:textId="77777777" w:rsidR="00681DF7" w:rsidRPr="00062542" w:rsidRDefault="00681DF7" w:rsidP="00C432B2">
            <w:pPr>
              <w:pStyle w:val="a7"/>
              <w:jc w:val="center"/>
              <w:rPr>
                <w:rFonts w:hint="eastAsia"/>
                <w:color w:val="000000"/>
                <w:sz w:val="21"/>
              </w:rPr>
            </w:pPr>
          </w:p>
        </w:tc>
        <w:tc>
          <w:tcPr>
            <w:tcW w:w="1716" w:type="dxa"/>
            <w:vAlign w:val="center"/>
          </w:tcPr>
          <w:p w14:paraId="0272709D" w14:textId="77777777" w:rsidR="00681DF7" w:rsidRPr="00062542" w:rsidRDefault="00681DF7" w:rsidP="00C432B2">
            <w:pPr>
              <w:jc w:val="center"/>
              <w:rPr>
                <w:rFonts w:ascii="宋体" w:hAnsi="宋体" w:hint="eastAsia"/>
                <w:color w:val="000000"/>
              </w:rPr>
            </w:pPr>
            <w:r w:rsidRPr="00062542">
              <w:rPr>
                <w:rFonts w:ascii="宋体" w:hAnsi="宋体"/>
                <w:color w:val="000000"/>
              </w:rPr>
              <w:t>电脑通讯接</w:t>
            </w:r>
            <w:r w:rsidRPr="00062542">
              <w:rPr>
                <w:rFonts w:ascii="宋体" w:hAnsi="宋体" w:hint="eastAsia"/>
                <w:color w:val="000000"/>
              </w:rPr>
              <w:t>口</w:t>
            </w:r>
          </w:p>
        </w:tc>
        <w:tc>
          <w:tcPr>
            <w:tcW w:w="6525" w:type="dxa"/>
            <w:vAlign w:val="center"/>
          </w:tcPr>
          <w:p w14:paraId="7B56E4F7" w14:textId="77777777" w:rsidR="00681DF7" w:rsidRPr="00062542" w:rsidRDefault="00681DF7" w:rsidP="00C432B2">
            <w:pPr>
              <w:jc w:val="center"/>
              <w:rPr>
                <w:rFonts w:ascii="宋体" w:hAnsi="宋体"/>
                <w:color w:val="000000"/>
              </w:rPr>
            </w:pPr>
            <w:r w:rsidRPr="00062542">
              <w:rPr>
                <w:rFonts w:ascii="宋体" w:hAnsi="宋体" w:hint="eastAsia"/>
                <w:color w:val="000000"/>
              </w:rPr>
              <w:t>RS232 通讯接口</w:t>
            </w:r>
          </w:p>
        </w:tc>
      </w:tr>
      <w:tr w:rsidR="00681DF7" w:rsidRPr="00062542" w14:paraId="135C2B67" w14:textId="77777777" w:rsidTr="00C432B2">
        <w:trPr>
          <w:cantSplit/>
          <w:trHeight w:val="425"/>
          <w:jc w:val="center"/>
        </w:trPr>
        <w:tc>
          <w:tcPr>
            <w:tcW w:w="392" w:type="dxa"/>
            <w:vMerge/>
            <w:vAlign w:val="center"/>
          </w:tcPr>
          <w:p w14:paraId="7E97DFE5" w14:textId="77777777" w:rsidR="00681DF7" w:rsidRPr="00062542" w:rsidRDefault="00681DF7" w:rsidP="00C432B2">
            <w:pPr>
              <w:pStyle w:val="a7"/>
              <w:jc w:val="center"/>
              <w:rPr>
                <w:rFonts w:hint="eastAsia"/>
                <w:color w:val="000000"/>
                <w:sz w:val="21"/>
              </w:rPr>
            </w:pPr>
          </w:p>
        </w:tc>
        <w:tc>
          <w:tcPr>
            <w:tcW w:w="1716" w:type="dxa"/>
            <w:vAlign w:val="center"/>
          </w:tcPr>
          <w:p w14:paraId="23755153" w14:textId="77777777" w:rsidR="00681DF7" w:rsidRPr="00062542" w:rsidRDefault="00681DF7" w:rsidP="00C432B2">
            <w:pPr>
              <w:jc w:val="center"/>
              <w:rPr>
                <w:rFonts w:ascii="宋体" w:hAnsi="宋体"/>
                <w:color w:val="000000"/>
              </w:rPr>
            </w:pPr>
            <w:r w:rsidRPr="00062542">
              <w:rPr>
                <w:rFonts w:ascii="宋体" w:hAnsi="宋体"/>
                <w:color w:val="000000"/>
              </w:rPr>
              <w:t>运行温度</w:t>
            </w:r>
          </w:p>
        </w:tc>
        <w:tc>
          <w:tcPr>
            <w:tcW w:w="6525" w:type="dxa"/>
            <w:vAlign w:val="center"/>
          </w:tcPr>
          <w:p w14:paraId="66BD9DD0" w14:textId="77777777" w:rsidR="00681DF7" w:rsidRPr="00062542" w:rsidRDefault="00681DF7" w:rsidP="00C432B2">
            <w:pPr>
              <w:jc w:val="center"/>
              <w:rPr>
                <w:rFonts w:ascii="宋体" w:hAnsi="宋体"/>
                <w:color w:val="000000"/>
              </w:rPr>
            </w:pPr>
            <w:smartTag w:uri="urn:schemas-microsoft-com:office:smarttags" w:element="chmetcnv">
              <w:smartTagPr>
                <w:attr w:name="UnitName" w:val="℃"/>
                <w:attr w:name="SourceValue" w:val="10"/>
                <w:attr w:name="HasSpace" w:val="False"/>
                <w:attr w:name="Negative" w:val="True"/>
                <w:attr w:name="NumberType" w:val="1"/>
                <w:attr w:name="TCSC" w:val="0"/>
              </w:smartTagPr>
              <w:r w:rsidRPr="00062542">
                <w:rPr>
                  <w:rFonts w:ascii="宋体" w:hAnsi="宋体" w:hint="eastAsia"/>
                  <w:color w:val="000000"/>
                </w:rPr>
                <w:t>-10℃</w:t>
              </w:r>
            </w:smartTag>
            <w:r w:rsidRPr="00062542">
              <w:rPr>
                <w:rFonts w:ascii="宋体" w:hAnsi="宋体" w:hint="eastAsia"/>
                <w:color w:val="000000"/>
              </w:rPr>
              <w:t>～</w:t>
            </w:r>
            <w:smartTag w:uri="urn:schemas-microsoft-com:office:smarttags" w:element="chmetcnv">
              <w:smartTagPr>
                <w:attr w:name="UnitName" w:val="℃"/>
                <w:attr w:name="SourceValue" w:val="40"/>
                <w:attr w:name="HasSpace" w:val="False"/>
                <w:attr w:name="Negative" w:val="False"/>
                <w:attr w:name="NumberType" w:val="1"/>
                <w:attr w:name="TCSC" w:val="0"/>
              </w:smartTagPr>
              <w:r w:rsidRPr="00062542">
                <w:rPr>
                  <w:rFonts w:ascii="宋体" w:hAnsi="宋体" w:hint="eastAsia"/>
                  <w:color w:val="000000"/>
                </w:rPr>
                <w:t>40℃</w:t>
              </w:r>
            </w:smartTag>
          </w:p>
        </w:tc>
      </w:tr>
      <w:tr w:rsidR="00681DF7" w:rsidRPr="00062542" w14:paraId="25CD15AA" w14:textId="77777777" w:rsidTr="00C432B2">
        <w:trPr>
          <w:cantSplit/>
          <w:trHeight w:val="425"/>
          <w:jc w:val="center"/>
        </w:trPr>
        <w:tc>
          <w:tcPr>
            <w:tcW w:w="392" w:type="dxa"/>
            <w:vMerge/>
            <w:vAlign w:val="center"/>
          </w:tcPr>
          <w:p w14:paraId="51F9C50A" w14:textId="77777777" w:rsidR="00681DF7" w:rsidRPr="00062542" w:rsidRDefault="00681DF7" w:rsidP="00C432B2">
            <w:pPr>
              <w:pStyle w:val="a7"/>
              <w:jc w:val="center"/>
              <w:rPr>
                <w:rFonts w:hint="eastAsia"/>
                <w:color w:val="000000"/>
                <w:sz w:val="21"/>
              </w:rPr>
            </w:pPr>
          </w:p>
        </w:tc>
        <w:tc>
          <w:tcPr>
            <w:tcW w:w="1716" w:type="dxa"/>
            <w:vAlign w:val="center"/>
          </w:tcPr>
          <w:p w14:paraId="7608FA6E" w14:textId="77777777" w:rsidR="00681DF7" w:rsidRPr="00062542" w:rsidRDefault="00681DF7" w:rsidP="00C432B2">
            <w:pPr>
              <w:jc w:val="center"/>
              <w:rPr>
                <w:rFonts w:ascii="宋体" w:hAnsi="宋体"/>
                <w:color w:val="000000"/>
              </w:rPr>
            </w:pPr>
            <w:r w:rsidRPr="00062542">
              <w:rPr>
                <w:rFonts w:ascii="宋体" w:hAnsi="宋体"/>
                <w:color w:val="000000"/>
              </w:rPr>
              <w:t>相对湿度</w:t>
            </w:r>
          </w:p>
        </w:tc>
        <w:tc>
          <w:tcPr>
            <w:tcW w:w="6525" w:type="dxa"/>
            <w:vAlign w:val="center"/>
          </w:tcPr>
          <w:p w14:paraId="517C3A15" w14:textId="77777777" w:rsidR="00681DF7" w:rsidRPr="00062542" w:rsidRDefault="00681DF7" w:rsidP="00C432B2">
            <w:pPr>
              <w:jc w:val="center"/>
              <w:rPr>
                <w:rFonts w:ascii="宋体" w:hAnsi="宋体"/>
                <w:color w:val="000000"/>
              </w:rPr>
            </w:pPr>
            <w:r w:rsidRPr="00062542">
              <w:rPr>
                <w:rFonts w:ascii="宋体" w:hAnsi="宋体" w:hint="eastAsia"/>
                <w:color w:val="000000"/>
              </w:rPr>
              <w:t>0～95% 不结露</w:t>
            </w:r>
          </w:p>
        </w:tc>
      </w:tr>
      <w:tr w:rsidR="00681DF7" w:rsidRPr="00062542" w14:paraId="1CF5F655" w14:textId="77777777" w:rsidTr="00C432B2">
        <w:trPr>
          <w:cantSplit/>
          <w:trHeight w:val="425"/>
          <w:jc w:val="center"/>
        </w:trPr>
        <w:tc>
          <w:tcPr>
            <w:tcW w:w="392" w:type="dxa"/>
            <w:vMerge/>
            <w:vAlign w:val="center"/>
          </w:tcPr>
          <w:p w14:paraId="47C4F306" w14:textId="77777777" w:rsidR="00681DF7" w:rsidRPr="00062542" w:rsidRDefault="00681DF7" w:rsidP="00C432B2">
            <w:pPr>
              <w:pStyle w:val="a7"/>
              <w:jc w:val="center"/>
              <w:rPr>
                <w:rFonts w:hint="eastAsia"/>
                <w:color w:val="000000"/>
                <w:sz w:val="21"/>
              </w:rPr>
            </w:pPr>
          </w:p>
        </w:tc>
        <w:tc>
          <w:tcPr>
            <w:tcW w:w="1716" w:type="dxa"/>
            <w:vAlign w:val="center"/>
          </w:tcPr>
          <w:p w14:paraId="69AC05F8" w14:textId="77777777" w:rsidR="00681DF7" w:rsidRPr="00062542" w:rsidRDefault="00681DF7" w:rsidP="00C432B2">
            <w:pPr>
              <w:jc w:val="center"/>
              <w:rPr>
                <w:rFonts w:ascii="宋体" w:hAnsi="宋体"/>
                <w:color w:val="000000"/>
              </w:rPr>
            </w:pPr>
            <w:r w:rsidRPr="00062542">
              <w:rPr>
                <w:rFonts w:ascii="宋体" w:hAnsi="宋体"/>
                <w:color w:val="000000"/>
              </w:rPr>
              <w:t>运行高度</w:t>
            </w:r>
          </w:p>
        </w:tc>
        <w:tc>
          <w:tcPr>
            <w:tcW w:w="6525" w:type="dxa"/>
            <w:vAlign w:val="center"/>
          </w:tcPr>
          <w:p w14:paraId="076DDE4D"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w:t>
            </w:r>
            <w:smartTag w:uri="urn:schemas-microsoft-com:office:smarttags" w:element="chmetcnv">
              <w:smartTagPr>
                <w:attr w:name="UnitName" w:val="m"/>
                <w:attr w:name="SourceValue" w:val="1500"/>
                <w:attr w:name="HasSpace" w:val="False"/>
                <w:attr w:name="Negative" w:val="False"/>
                <w:attr w:name="NumberType" w:val="1"/>
                <w:attr w:name="TCSC" w:val="0"/>
              </w:smartTagPr>
              <w:r w:rsidRPr="00062542">
                <w:rPr>
                  <w:rFonts w:ascii="宋体" w:hAnsi="宋体" w:hint="eastAsia"/>
                  <w:color w:val="000000"/>
                </w:rPr>
                <w:t>1500m</w:t>
              </w:r>
            </w:smartTag>
          </w:p>
        </w:tc>
      </w:tr>
      <w:tr w:rsidR="00681DF7" w:rsidRPr="00062542" w14:paraId="29CA4593" w14:textId="77777777" w:rsidTr="00C432B2">
        <w:trPr>
          <w:cantSplit/>
          <w:trHeight w:val="425"/>
          <w:jc w:val="center"/>
        </w:trPr>
        <w:tc>
          <w:tcPr>
            <w:tcW w:w="392" w:type="dxa"/>
            <w:vMerge/>
            <w:vAlign w:val="center"/>
          </w:tcPr>
          <w:p w14:paraId="22F7E3DC" w14:textId="77777777" w:rsidR="00681DF7" w:rsidRPr="00062542" w:rsidRDefault="00681DF7" w:rsidP="00C432B2">
            <w:pPr>
              <w:pStyle w:val="a7"/>
              <w:jc w:val="center"/>
              <w:rPr>
                <w:rFonts w:hint="eastAsia"/>
                <w:color w:val="000000"/>
                <w:sz w:val="21"/>
              </w:rPr>
            </w:pPr>
          </w:p>
        </w:tc>
        <w:tc>
          <w:tcPr>
            <w:tcW w:w="1716" w:type="dxa"/>
            <w:vAlign w:val="center"/>
          </w:tcPr>
          <w:p w14:paraId="1AED459E" w14:textId="77777777" w:rsidR="00681DF7" w:rsidRPr="00062542" w:rsidRDefault="00681DF7" w:rsidP="00C432B2">
            <w:pPr>
              <w:jc w:val="center"/>
              <w:rPr>
                <w:rFonts w:ascii="宋体" w:hAnsi="宋体"/>
                <w:color w:val="000000"/>
              </w:rPr>
            </w:pPr>
            <w:r w:rsidRPr="00062542">
              <w:rPr>
                <w:rFonts w:ascii="宋体" w:hAnsi="宋体"/>
                <w:color w:val="000000"/>
              </w:rPr>
              <w:t>冷却方式</w:t>
            </w:r>
          </w:p>
        </w:tc>
        <w:tc>
          <w:tcPr>
            <w:tcW w:w="6525" w:type="dxa"/>
            <w:vAlign w:val="center"/>
          </w:tcPr>
          <w:p w14:paraId="1B9477F2"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强制风冷</w:t>
            </w:r>
          </w:p>
        </w:tc>
      </w:tr>
      <w:tr w:rsidR="00681DF7" w:rsidRPr="00062542" w14:paraId="18050CCE" w14:textId="77777777" w:rsidTr="00C432B2">
        <w:trPr>
          <w:cantSplit/>
          <w:trHeight w:val="425"/>
          <w:jc w:val="center"/>
        </w:trPr>
        <w:tc>
          <w:tcPr>
            <w:tcW w:w="392" w:type="dxa"/>
            <w:vMerge/>
            <w:vAlign w:val="center"/>
          </w:tcPr>
          <w:p w14:paraId="4FDBD6E4" w14:textId="77777777" w:rsidR="00681DF7" w:rsidRPr="00062542" w:rsidRDefault="00681DF7" w:rsidP="00C432B2">
            <w:pPr>
              <w:pStyle w:val="a7"/>
              <w:jc w:val="center"/>
              <w:rPr>
                <w:rFonts w:hint="eastAsia"/>
                <w:color w:val="000000"/>
                <w:sz w:val="21"/>
              </w:rPr>
            </w:pPr>
          </w:p>
        </w:tc>
        <w:tc>
          <w:tcPr>
            <w:tcW w:w="1716" w:type="dxa"/>
            <w:vAlign w:val="center"/>
          </w:tcPr>
          <w:p w14:paraId="3FCFD566" w14:textId="77777777" w:rsidR="00681DF7" w:rsidRPr="00062542" w:rsidRDefault="00681DF7" w:rsidP="00C432B2">
            <w:pPr>
              <w:jc w:val="center"/>
              <w:rPr>
                <w:rFonts w:ascii="宋体" w:hAnsi="宋体"/>
                <w:color w:val="000000"/>
              </w:rPr>
            </w:pPr>
            <w:r w:rsidRPr="00062542">
              <w:rPr>
                <w:rFonts w:ascii="宋体" w:hAnsi="宋体"/>
                <w:color w:val="000000"/>
              </w:rPr>
              <w:t>噪音(dB)</w:t>
            </w:r>
          </w:p>
        </w:tc>
        <w:tc>
          <w:tcPr>
            <w:tcW w:w="6525" w:type="dxa"/>
            <w:vAlign w:val="center"/>
          </w:tcPr>
          <w:p w14:paraId="233A8B77"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＜55dB</w:t>
            </w:r>
          </w:p>
        </w:tc>
      </w:tr>
      <w:tr w:rsidR="00681DF7" w:rsidRPr="00062542" w14:paraId="4E62A18F" w14:textId="77777777" w:rsidTr="00C432B2">
        <w:trPr>
          <w:cantSplit/>
          <w:trHeight w:val="425"/>
          <w:jc w:val="center"/>
        </w:trPr>
        <w:tc>
          <w:tcPr>
            <w:tcW w:w="392" w:type="dxa"/>
            <w:vMerge/>
            <w:vAlign w:val="center"/>
          </w:tcPr>
          <w:p w14:paraId="14C8F3A2" w14:textId="77777777" w:rsidR="00681DF7" w:rsidRPr="00062542" w:rsidRDefault="00681DF7" w:rsidP="00C432B2">
            <w:pPr>
              <w:pStyle w:val="a7"/>
              <w:jc w:val="center"/>
              <w:rPr>
                <w:rFonts w:hint="eastAsia"/>
                <w:color w:val="000000"/>
                <w:sz w:val="21"/>
              </w:rPr>
            </w:pPr>
          </w:p>
        </w:tc>
        <w:tc>
          <w:tcPr>
            <w:tcW w:w="1716" w:type="dxa"/>
            <w:vAlign w:val="center"/>
          </w:tcPr>
          <w:p w14:paraId="7C375B8D"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输出接线方式</w:t>
            </w:r>
          </w:p>
        </w:tc>
        <w:tc>
          <w:tcPr>
            <w:tcW w:w="6525" w:type="dxa"/>
            <w:vAlign w:val="center"/>
          </w:tcPr>
          <w:p w14:paraId="72C017EC"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输出插座或接线端子台</w:t>
            </w:r>
          </w:p>
        </w:tc>
      </w:tr>
    </w:tbl>
    <w:p w14:paraId="38DCC949" w14:textId="77777777" w:rsidR="00681DF7" w:rsidRPr="00062542" w:rsidRDefault="00681DF7" w:rsidP="00681DF7">
      <w:pPr>
        <w:jc w:val="center"/>
        <w:rPr>
          <w:rFonts w:hint="eastAsia"/>
          <w:color w:val="000000"/>
        </w:rPr>
      </w:pPr>
      <w:r w:rsidRPr="00062542">
        <w:rPr>
          <w:color w:val="000000"/>
        </w:rPr>
        <w:object w:dxaOrig="2471" w:dyaOrig="665" w14:anchorId="5C5BFC4B">
          <v:shape id="_x0000_i1037" type="#_x0000_t75" style="width:441.5pt;height:118pt;mso-position-horizontal-relative:page;mso-position-vertical-relative:page" o:ole="">
            <v:imagedata r:id="rId18" o:title="" croptop="28881f" cropbottom="31232f" cropleft="26219f" cropright="28132f"/>
          </v:shape>
          <o:OLEObject Type="Embed" ProgID="AutoCAD.Drawing.16" ShapeID="_x0000_i1037" DrawAspect="Content" ObjectID="_1716488994" r:id="rId19"/>
        </w:object>
      </w:r>
    </w:p>
    <w:p w14:paraId="0922C34C" w14:textId="77777777" w:rsidR="00681DF7" w:rsidRPr="00062542" w:rsidRDefault="00681DF7" w:rsidP="00681DF7">
      <w:pPr>
        <w:jc w:val="center"/>
        <w:rPr>
          <w:rFonts w:ascii="宋体" w:hAnsi="宋体" w:hint="eastAsia"/>
          <w:b/>
          <w:bCs/>
          <w:color w:val="000000"/>
        </w:rPr>
      </w:pPr>
      <w:r w:rsidRPr="00062542">
        <w:rPr>
          <w:rFonts w:ascii="宋体" w:hAnsi="宋体" w:hint="eastAsia"/>
          <w:b/>
          <w:bCs/>
          <w:color w:val="000000"/>
        </w:rPr>
        <w:t>19英寸机架式外观示意图</w:t>
      </w:r>
    </w:p>
    <w:p w14:paraId="15AB02EB" w14:textId="77777777" w:rsidR="00681DF7" w:rsidRPr="00062542" w:rsidRDefault="00681DF7" w:rsidP="00681DF7">
      <w:pPr>
        <w:spacing w:line="360" w:lineRule="auto"/>
        <w:ind w:firstLineChars="104" w:firstLine="251"/>
        <w:rPr>
          <w:rFonts w:ascii="宋体" w:hAnsi="宋体" w:hint="eastAsia"/>
          <w:b/>
          <w:bCs/>
          <w:color w:val="000000"/>
          <w:sz w:val="24"/>
        </w:rPr>
      </w:pPr>
      <w:r w:rsidRPr="00062542">
        <w:rPr>
          <w:rFonts w:ascii="宋体" w:hAnsi="宋体" w:hint="eastAsia"/>
          <w:b/>
          <w:bCs/>
          <w:color w:val="000000"/>
          <w:sz w:val="24"/>
        </w:rPr>
        <w:t>2.5 铅酸蓄电池</w:t>
      </w:r>
    </w:p>
    <w:p w14:paraId="5C9BAFB6" w14:textId="77777777" w:rsidR="00681DF7" w:rsidRPr="00062542" w:rsidRDefault="00681DF7" w:rsidP="00681DF7">
      <w:pPr>
        <w:spacing w:line="360" w:lineRule="auto"/>
        <w:ind w:firstLineChars="200" w:firstLine="420"/>
        <w:rPr>
          <w:rFonts w:hint="eastAsia"/>
          <w:color w:val="000000"/>
        </w:rPr>
      </w:pPr>
      <w:r w:rsidRPr="00062542">
        <w:rPr>
          <w:color w:val="000000"/>
        </w:rPr>
        <w:t>在独立的光伏系统中，蓄电池的作用主要是储存能量，在晚上或多云等气候情况下，光伏阵列不能提供足够的能量时，蓄电池供给负载，保证系统的正常运行。</w:t>
      </w:r>
    </w:p>
    <w:p w14:paraId="5BB0B7C0" w14:textId="77777777" w:rsidR="00681DF7" w:rsidRPr="00062542" w:rsidRDefault="00681DF7" w:rsidP="00681DF7">
      <w:pPr>
        <w:spacing w:line="360" w:lineRule="auto"/>
        <w:ind w:firstLineChars="200" w:firstLine="422"/>
        <w:rPr>
          <w:rFonts w:ascii="宋体" w:hAnsi="宋体" w:hint="eastAsia"/>
          <w:b/>
          <w:bCs/>
          <w:color w:val="000000"/>
        </w:rPr>
      </w:pPr>
      <w:r w:rsidRPr="00062542">
        <w:rPr>
          <w:rFonts w:ascii="宋体" w:hAnsi="宋体" w:hint="eastAsia"/>
          <w:b/>
          <w:bCs/>
          <w:color w:val="000000"/>
        </w:rPr>
        <w:t>该系统所采用的铅酸蓄电池规格如下：</w:t>
      </w:r>
    </w:p>
    <w:p w14:paraId="25862A67" w14:textId="77777777" w:rsidR="00681DF7" w:rsidRPr="00062542" w:rsidRDefault="00681DF7" w:rsidP="00681DF7">
      <w:pPr>
        <w:numPr>
          <w:ilvl w:val="0"/>
          <w:numId w:val="10"/>
        </w:numPr>
        <w:tabs>
          <w:tab w:val="left" w:pos="420"/>
        </w:tabs>
        <w:spacing w:line="360" w:lineRule="auto"/>
        <w:ind w:firstLine="0"/>
        <w:rPr>
          <w:rFonts w:ascii="宋体" w:hAnsi="宋体" w:hint="eastAsia"/>
          <w:color w:val="000000"/>
        </w:rPr>
      </w:pPr>
      <w:r w:rsidRPr="00062542">
        <w:rPr>
          <w:rFonts w:ascii="宋体" w:hAnsi="宋体" w:hint="eastAsia"/>
          <w:color w:val="000000"/>
        </w:rPr>
        <w:t>蓄电池电压： 12V</w:t>
      </w:r>
    </w:p>
    <w:p w14:paraId="2715693E" w14:textId="77777777" w:rsidR="00681DF7" w:rsidRPr="00062542" w:rsidRDefault="00681DF7" w:rsidP="00681DF7">
      <w:pPr>
        <w:numPr>
          <w:ilvl w:val="0"/>
          <w:numId w:val="10"/>
        </w:numPr>
        <w:tabs>
          <w:tab w:val="left" w:pos="420"/>
        </w:tabs>
        <w:spacing w:line="360" w:lineRule="auto"/>
        <w:ind w:firstLine="0"/>
        <w:rPr>
          <w:rFonts w:ascii="宋体" w:hAnsi="宋体" w:hint="eastAsia"/>
          <w:color w:val="000000"/>
        </w:rPr>
      </w:pPr>
      <w:r w:rsidRPr="00062542">
        <w:rPr>
          <w:rFonts w:ascii="宋体" w:hAnsi="宋体" w:hint="eastAsia"/>
          <w:color w:val="000000"/>
        </w:rPr>
        <w:t>蓄电池容量：200Ah</w:t>
      </w:r>
    </w:p>
    <w:p w14:paraId="7B732F5C" w14:textId="77777777" w:rsidR="00681DF7" w:rsidRPr="00062542" w:rsidRDefault="00681DF7" w:rsidP="00681DF7">
      <w:pPr>
        <w:numPr>
          <w:ilvl w:val="0"/>
          <w:numId w:val="10"/>
        </w:numPr>
        <w:tabs>
          <w:tab w:val="left" w:pos="420"/>
        </w:tabs>
        <w:spacing w:line="360" w:lineRule="auto"/>
        <w:ind w:firstLine="0"/>
        <w:rPr>
          <w:rFonts w:ascii="宋体" w:hAnsi="宋体" w:hint="eastAsia"/>
          <w:color w:val="000000"/>
        </w:rPr>
      </w:pPr>
      <w:r w:rsidRPr="00062542">
        <w:rPr>
          <w:rFonts w:ascii="宋体" w:hAnsi="宋体" w:hint="eastAsia"/>
          <w:color w:val="000000"/>
        </w:rPr>
        <w:t>外形尺寸：497*260*</w:t>
      </w:r>
      <w:smartTag w:uri="urn:schemas-microsoft-com:office:smarttags" w:element="chmetcnv">
        <w:smartTagPr>
          <w:attr w:name="UnitName" w:val="mm"/>
          <w:attr w:name="SourceValue" w:val="207"/>
          <w:attr w:name="HasSpace" w:val="False"/>
          <w:attr w:name="Negative" w:val="False"/>
          <w:attr w:name="NumberType" w:val="1"/>
          <w:attr w:name="TCSC" w:val="0"/>
        </w:smartTagPr>
        <w:r w:rsidRPr="00062542">
          <w:rPr>
            <w:rFonts w:ascii="宋体" w:hAnsi="宋体" w:hint="eastAsia"/>
            <w:color w:val="000000"/>
          </w:rPr>
          <w:t>207mm</w:t>
        </w:r>
      </w:smartTag>
    </w:p>
    <w:p w14:paraId="0CECD356" w14:textId="77777777" w:rsidR="00681DF7" w:rsidRPr="00062542" w:rsidRDefault="00681DF7" w:rsidP="00681DF7">
      <w:pPr>
        <w:numPr>
          <w:ilvl w:val="0"/>
          <w:numId w:val="10"/>
        </w:numPr>
        <w:tabs>
          <w:tab w:val="left" w:pos="420"/>
        </w:tabs>
        <w:spacing w:line="360" w:lineRule="auto"/>
        <w:ind w:firstLine="0"/>
        <w:rPr>
          <w:rFonts w:ascii="宋体" w:hAnsi="宋体" w:hint="eastAsia"/>
          <w:color w:val="000000"/>
        </w:rPr>
      </w:pPr>
      <w:r w:rsidRPr="00062542">
        <w:rPr>
          <w:rFonts w:ascii="宋体" w:hAnsi="宋体" w:hint="eastAsia"/>
          <w:color w:val="000000"/>
        </w:rPr>
        <w:t>参考重量：</w:t>
      </w:r>
      <w:smartTag w:uri="urn:schemas-microsoft-com:office:smarttags" w:element="chmetcnv">
        <w:smartTagPr>
          <w:attr w:name="UnitName" w:val="kg"/>
          <w:attr w:name="SourceValue" w:val="62"/>
          <w:attr w:name="HasSpace" w:val="False"/>
          <w:attr w:name="Negative" w:val="False"/>
          <w:attr w:name="NumberType" w:val="1"/>
          <w:attr w:name="TCSC" w:val="0"/>
        </w:smartTagPr>
        <w:r w:rsidRPr="00062542">
          <w:rPr>
            <w:rFonts w:ascii="宋体" w:hAnsi="宋体" w:hint="eastAsia"/>
            <w:color w:val="000000"/>
          </w:rPr>
          <w:t>62KG</w:t>
        </w:r>
      </w:smartTag>
    </w:p>
    <w:p w14:paraId="747447E8" w14:textId="77777777" w:rsidR="00681DF7" w:rsidRPr="00062542" w:rsidRDefault="00681DF7" w:rsidP="00681DF7">
      <w:pPr>
        <w:numPr>
          <w:ilvl w:val="0"/>
          <w:numId w:val="10"/>
        </w:numPr>
        <w:tabs>
          <w:tab w:val="left" w:pos="420"/>
        </w:tabs>
        <w:spacing w:line="360" w:lineRule="auto"/>
        <w:ind w:firstLine="0"/>
        <w:rPr>
          <w:rFonts w:ascii="宋体" w:hAnsi="宋体" w:hint="eastAsia"/>
          <w:color w:val="000000"/>
        </w:rPr>
      </w:pPr>
      <w:r w:rsidRPr="00062542">
        <w:rPr>
          <w:rFonts w:ascii="宋体" w:hAnsi="宋体" w:hint="eastAsia"/>
          <w:color w:val="000000"/>
        </w:rPr>
        <w:t>联接方式：4节串联，组合成48V/200Ah</w:t>
      </w:r>
    </w:p>
    <w:p w14:paraId="2BF77BEE" w14:textId="77777777" w:rsidR="00681DF7" w:rsidRPr="00062542" w:rsidRDefault="00681DF7" w:rsidP="00681DF7">
      <w:pPr>
        <w:spacing w:line="360" w:lineRule="auto"/>
        <w:ind w:firstLineChars="104" w:firstLine="219"/>
        <w:rPr>
          <w:rFonts w:ascii="宋体" w:hAnsi="宋体" w:hint="eastAsia"/>
          <w:b/>
          <w:bCs/>
          <w:color w:val="000000"/>
        </w:rPr>
      </w:pPr>
      <w:smartTag w:uri="urn:schemas-microsoft-com:office:smarttags" w:element="chsdate">
        <w:smartTagPr>
          <w:attr w:name="Year" w:val="1899"/>
          <w:attr w:name="Month" w:val="12"/>
          <w:attr w:name="Day" w:val="30"/>
          <w:attr w:name="IsLunarDate" w:val="False"/>
          <w:attr w:name="IsROCDate" w:val="False"/>
        </w:smartTagPr>
        <w:r w:rsidRPr="00062542">
          <w:rPr>
            <w:rFonts w:ascii="宋体" w:hAnsi="宋体" w:hint="eastAsia"/>
            <w:b/>
            <w:bCs/>
            <w:color w:val="000000"/>
          </w:rPr>
          <w:t>2.5.1</w:t>
        </w:r>
      </w:smartTag>
      <w:r w:rsidRPr="00062542">
        <w:rPr>
          <w:rFonts w:ascii="宋体" w:hAnsi="宋体" w:hint="eastAsia"/>
          <w:b/>
          <w:bCs/>
          <w:color w:val="000000"/>
        </w:rPr>
        <w:t xml:space="preserve"> 放电特性</w:t>
      </w:r>
    </w:p>
    <w:p w14:paraId="505A1B9F" w14:textId="77777777" w:rsidR="00681DF7" w:rsidRPr="00062542" w:rsidRDefault="00681DF7" w:rsidP="00681DF7">
      <w:pPr>
        <w:spacing w:line="360" w:lineRule="auto"/>
        <w:ind w:leftChars="103" w:left="216" w:firstLineChars="200" w:firstLine="420"/>
        <w:rPr>
          <w:rFonts w:ascii="宋体" w:hAnsi="宋体" w:hint="eastAsia"/>
          <w:color w:val="000000"/>
        </w:rPr>
      </w:pPr>
      <w:r w:rsidRPr="00062542">
        <w:rPr>
          <w:rFonts w:ascii="宋体" w:hAnsi="宋体" w:hint="eastAsia"/>
          <w:color w:val="000000"/>
        </w:rPr>
        <w:t>铅酸蓄电池具有的良好的放电特性，尤其是大电流放电的特性更为优越。电池放电的容量取决于放电电流，终止电压和放电时间。</w:t>
      </w:r>
    </w:p>
    <w:p w14:paraId="2BE28B83" w14:textId="77777777" w:rsidR="00681DF7" w:rsidRPr="00062542" w:rsidRDefault="00681DF7" w:rsidP="00681DF7">
      <w:pPr>
        <w:spacing w:line="360" w:lineRule="auto"/>
        <w:ind w:leftChars="103" w:left="216" w:firstLineChars="200" w:firstLine="420"/>
        <w:rPr>
          <w:rFonts w:ascii="宋体" w:hAnsi="宋体" w:hint="eastAsia"/>
          <w:color w:val="000000"/>
        </w:rPr>
      </w:pPr>
      <w:r w:rsidRPr="00062542">
        <w:rPr>
          <w:rFonts w:ascii="宋体" w:hAnsi="宋体" w:hint="eastAsia"/>
          <w:color w:val="000000"/>
        </w:rPr>
        <w:t>不同放电率的放电性能和终止电压选择如下图：</w:t>
      </w:r>
    </w:p>
    <w:p w14:paraId="2D0EF7E2" w14:textId="77777777" w:rsidR="00681DF7" w:rsidRPr="00062542" w:rsidRDefault="00681DF7" w:rsidP="00681DF7">
      <w:pPr>
        <w:jc w:val="center"/>
        <w:rPr>
          <w:rFonts w:ascii="宋体" w:hAnsi="宋体" w:hint="eastAsia"/>
          <w:color w:val="000000"/>
        </w:rPr>
      </w:pPr>
      <w:r w:rsidRPr="00062542">
        <w:rPr>
          <w:rFonts w:ascii="宋体" w:hAnsi="宋体" w:hint="eastAsia"/>
          <w:color w:val="000000"/>
        </w:rPr>
        <w:fldChar w:fldCharType="begin"/>
      </w:r>
      <w:r w:rsidRPr="00062542">
        <w:rPr>
          <w:rFonts w:ascii="宋体" w:hAnsi="宋体" w:hint="eastAsia"/>
          <w:color w:val="000000"/>
        </w:rPr>
        <w:instrText>INCLUDEPICTURE "http://www.yi7.com/file/upload/201212/12/10-48-53-99-50180.jpg"</w:instrText>
      </w:r>
      <w:r w:rsidRPr="00062542">
        <w:rPr>
          <w:rFonts w:ascii="宋体" w:hAnsi="宋体" w:hint="eastAsia"/>
          <w:color w:val="000000"/>
        </w:rPr>
        <w:fldChar w:fldCharType="separate"/>
      </w:r>
      <w:r w:rsidRPr="00062542">
        <w:rPr>
          <w:rFonts w:ascii="宋体" w:hAnsi="宋体" w:hint="eastAsia"/>
          <w:color w:val="000000"/>
        </w:rPr>
        <w:pict w14:anchorId="4FEA9FDD">
          <v:shape id="_x0000_i1038" type="#_x0000_t75" style="width:329.5pt;height:166pt;mso-position-horizontal-relative:page;mso-position-vertical-relative:page">
            <v:imagedata r:id="rId20" r:href="rId21" cropbottom="3886f"/>
          </v:shape>
        </w:pict>
      </w:r>
      <w:r w:rsidRPr="00062542">
        <w:rPr>
          <w:rFonts w:ascii="宋体" w:hAnsi="宋体" w:hint="eastAsia"/>
          <w:color w:val="000000"/>
        </w:rPr>
        <w:fldChar w:fldCharType="end"/>
      </w:r>
    </w:p>
    <w:p w14:paraId="32486408" w14:textId="77777777" w:rsidR="00681DF7" w:rsidRPr="00062542" w:rsidRDefault="00681DF7" w:rsidP="00681DF7">
      <w:pPr>
        <w:jc w:val="center"/>
        <w:rPr>
          <w:rFonts w:ascii="宋体" w:hAnsi="宋体" w:hint="eastAsia"/>
          <w:b/>
          <w:bCs/>
          <w:color w:val="000000"/>
        </w:rPr>
      </w:pPr>
      <w:r w:rsidRPr="00062542">
        <w:rPr>
          <w:rFonts w:ascii="宋体" w:hAnsi="宋体" w:hint="eastAsia"/>
          <w:b/>
          <w:bCs/>
          <w:color w:val="000000"/>
        </w:rPr>
        <w:t>放电时间</w:t>
      </w:r>
    </w:p>
    <w:p w14:paraId="1E3252F6" w14:textId="77777777" w:rsidR="00681DF7" w:rsidRPr="00062542" w:rsidRDefault="00681DF7" w:rsidP="00681DF7">
      <w:pPr>
        <w:jc w:val="center"/>
        <w:rPr>
          <w:rFonts w:ascii="宋体" w:hAnsi="宋体" w:hint="eastAsia"/>
          <w:color w:val="000000"/>
        </w:rPr>
      </w:pPr>
      <w:r w:rsidRPr="00062542">
        <w:rPr>
          <w:rFonts w:ascii="宋体" w:hAnsi="宋体" w:hint="eastAsia"/>
          <w:color w:val="000000"/>
        </w:rPr>
        <w:lastRenderedPageBreak/>
        <w:fldChar w:fldCharType="begin"/>
      </w:r>
      <w:r w:rsidRPr="00062542">
        <w:rPr>
          <w:rFonts w:ascii="宋体" w:hAnsi="宋体" w:hint="eastAsia"/>
          <w:color w:val="000000"/>
        </w:rPr>
        <w:instrText>INCLUDEPICTURE "http://www.yi7.com/file/upload/201212/12/10-48-53-64-50180.jpg"</w:instrText>
      </w:r>
      <w:r w:rsidRPr="00062542">
        <w:rPr>
          <w:rFonts w:ascii="宋体" w:hAnsi="宋体" w:hint="eastAsia"/>
          <w:color w:val="000000"/>
        </w:rPr>
        <w:fldChar w:fldCharType="separate"/>
      </w:r>
      <w:r w:rsidRPr="00062542">
        <w:rPr>
          <w:rFonts w:ascii="宋体" w:hAnsi="宋体" w:hint="eastAsia"/>
          <w:color w:val="000000"/>
        </w:rPr>
        <w:pict w14:anchorId="7703BA39">
          <v:shape id="_x0000_i1039" type="#_x0000_t75" style="width:329.5pt;height:168pt;mso-position-horizontal-relative:page;mso-position-vertical-relative:page">
            <v:imagedata r:id="rId22" r:href="rId23" cropbottom="3332f"/>
          </v:shape>
        </w:pict>
      </w:r>
      <w:r w:rsidRPr="00062542">
        <w:rPr>
          <w:rFonts w:ascii="宋体" w:hAnsi="宋体" w:hint="eastAsia"/>
          <w:color w:val="000000"/>
        </w:rPr>
        <w:fldChar w:fldCharType="end"/>
      </w:r>
    </w:p>
    <w:p w14:paraId="0BA568DC" w14:textId="77777777" w:rsidR="00681DF7" w:rsidRPr="00062542" w:rsidRDefault="00681DF7" w:rsidP="00681DF7">
      <w:pPr>
        <w:jc w:val="center"/>
        <w:rPr>
          <w:rFonts w:ascii="宋体" w:hAnsi="宋体" w:hint="eastAsia"/>
          <w:b/>
          <w:bCs/>
          <w:color w:val="000000"/>
        </w:rPr>
      </w:pPr>
      <w:r w:rsidRPr="00062542">
        <w:rPr>
          <w:rFonts w:ascii="宋体" w:hAnsi="宋体" w:hint="eastAsia"/>
          <w:b/>
          <w:bCs/>
          <w:color w:val="000000"/>
        </w:rPr>
        <w:t>温 度（℃）</w:t>
      </w:r>
    </w:p>
    <w:p w14:paraId="63B469F4" w14:textId="77777777" w:rsidR="00681DF7" w:rsidRPr="00062542" w:rsidRDefault="00681DF7" w:rsidP="00681DF7">
      <w:pPr>
        <w:spacing w:line="360" w:lineRule="auto"/>
        <w:ind w:firstLineChars="104" w:firstLine="219"/>
        <w:rPr>
          <w:rFonts w:ascii="宋体" w:hAnsi="宋体" w:hint="eastAsia"/>
          <w:b/>
          <w:bCs/>
          <w:color w:val="000000"/>
        </w:rPr>
      </w:pPr>
      <w:smartTag w:uri="urn:schemas-microsoft-com:office:smarttags" w:element="chsdate">
        <w:smartTagPr>
          <w:attr w:name="Year" w:val="1899"/>
          <w:attr w:name="Month" w:val="12"/>
          <w:attr w:name="Day" w:val="30"/>
          <w:attr w:name="IsLunarDate" w:val="False"/>
          <w:attr w:name="IsROCDate" w:val="False"/>
        </w:smartTagPr>
        <w:r w:rsidRPr="00062542">
          <w:rPr>
            <w:rFonts w:ascii="宋体" w:hAnsi="宋体" w:hint="eastAsia"/>
            <w:b/>
            <w:bCs/>
            <w:color w:val="000000"/>
          </w:rPr>
          <w:t>2.5.2</w:t>
        </w:r>
      </w:smartTag>
      <w:r w:rsidRPr="00062542">
        <w:rPr>
          <w:rFonts w:ascii="宋体" w:hAnsi="宋体" w:hint="eastAsia"/>
          <w:b/>
          <w:bCs/>
          <w:color w:val="000000"/>
        </w:rPr>
        <w:t xml:space="preserve"> 自放电特性</w:t>
      </w:r>
    </w:p>
    <w:p w14:paraId="1B51B206"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铅酸蓄电池储存时的自放电特性如下图：</w:t>
      </w:r>
    </w:p>
    <w:p w14:paraId="282757BD" w14:textId="77777777" w:rsidR="00681DF7" w:rsidRPr="00062542" w:rsidRDefault="00681DF7" w:rsidP="00681DF7">
      <w:pPr>
        <w:jc w:val="center"/>
        <w:rPr>
          <w:rFonts w:ascii="宋体" w:hAnsi="宋体" w:hint="eastAsia"/>
          <w:color w:val="000000"/>
        </w:rPr>
      </w:pPr>
      <w:r w:rsidRPr="00062542">
        <w:rPr>
          <w:rFonts w:ascii="宋体" w:hAnsi="宋体" w:hint="eastAsia"/>
          <w:color w:val="000000"/>
        </w:rPr>
        <w:fldChar w:fldCharType="begin"/>
      </w:r>
      <w:r w:rsidRPr="00062542">
        <w:rPr>
          <w:rFonts w:ascii="宋体" w:hAnsi="宋体" w:hint="eastAsia"/>
          <w:color w:val="000000"/>
        </w:rPr>
        <w:instrText>INCLUDEPICTURE "http://www.yi7.com/file/upload/201212/12/10-48-53-33-50180.jpg"</w:instrText>
      </w:r>
      <w:r w:rsidRPr="00062542">
        <w:rPr>
          <w:rFonts w:ascii="宋体" w:hAnsi="宋体" w:hint="eastAsia"/>
          <w:color w:val="000000"/>
        </w:rPr>
        <w:fldChar w:fldCharType="separate"/>
      </w:r>
      <w:r w:rsidRPr="00062542">
        <w:rPr>
          <w:rFonts w:ascii="宋体" w:hAnsi="宋体" w:hint="eastAsia"/>
          <w:color w:val="000000"/>
        </w:rPr>
        <w:pict w14:anchorId="650C0DD9">
          <v:shape id="_x0000_i1040" type="#_x0000_t75" style="width:297pt;height:115.5pt;mso-position-horizontal-relative:page;mso-position-vertical-relative:page">
            <v:imagedata r:id="rId24" r:href="rId25" cropbottom="5102f"/>
          </v:shape>
        </w:pict>
      </w:r>
      <w:r w:rsidRPr="00062542">
        <w:rPr>
          <w:rFonts w:ascii="宋体" w:hAnsi="宋体" w:hint="eastAsia"/>
          <w:color w:val="000000"/>
        </w:rPr>
        <w:fldChar w:fldCharType="end"/>
      </w:r>
    </w:p>
    <w:p w14:paraId="085DB30C" w14:textId="77777777" w:rsidR="00681DF7" w:rsidRPr="00062542" w:rsidRDefault="00681DF7" w:rsidP="00681DF7">
      <w:pPr>
        <w:jc w:val="center"/>
        <w:rPr>
          <w:rFonts w:ascii="宋体" w:hAnsi="宋体" w:hint="eastAsia"/>
          <w:b/>
          <w:bCs/>
          <w:color w:val="000000"/>
        </w:rPr>
      </w:pPr>
      <w:r w:rsidRPr="00062542">
        <w:rPr>
          <w:rFonts w:ascii="宋体" w:hAnsi="宋体" w:hint="eastAsia"/>
          <w:b/>
          <w:bCs/>
          <w:color w:val="000000"/>
        </w:rPr>
        <w:t>自放电特性</w:t>
      </w:r>
    </w:p>
    <w:p w14:paraId="0DAA8E7B" w14:textId="77777777" w:rsidR="00681DF7" w:rsidRPr="00062542" w:rsidRDefault="00681DF7" w:rsidP="00681DF7">
      <w:pPr>
        <w:spacing w:line="360" w:lineRule="auto"/>
        <w:ind w:firstLineChars="104" w:firstLine="219"/>
        <w:rPr>
          <w:rFonts w:ascii="宋体" w:hAnsi="宋体" w:hint="eastAsia"/>
          <w:b/>
          <w:bCs/>
          <w:color w:val="000000"/>
        </w:rPr>
      </w:pPr>
      <w:smartTag w:uri="urn:schemas-microsoft-com:office:smarttags" w:element="chsdate">
        <w:smartTagPr>
          <w:attr w:name="Year" w:val="1899"/>
          <w:attr w:name="Month" w:val="12"/>
          <w:attr w:name="Day" w:val="30"/>
          <w:attr w:name="IsLunarDate" w:val="False"/>
          <w:attr w:name="IsROCDate" w:val="False"/>
        </w:smartTagPr>
        <w:r w:rsidRPr="00062542">
          <w:rPr>
            <w:rFonts w:ascii="宋体" w:hAnsi="宋体" w:hint="eastAsia"/>
            <w:b/>
            <w:bCs/>
            <w:color w:val="000000"/>
          </w:rPr>
          <w:t>2.5.3</w:t>
        </w:r>
      </w:smartTag>
      <w:r w:rsidRPr="00062542">
        <w:rPr>
          <w:rFonts w:ascii="宋体" w:hAnsi="宋体" w:hint="eastAsia"/>
          <w:b/>
          <w:bCs/>
          <w:color w:val="000000"/>
        </w:rPr>
        <w:t xml:space="preserve"> 充电特性</w:t>
      </w:r>
    </w:p>
    <w:p w14:paraId="6328C439" w14:textId="77777777" w:rsidR="00681DF7" w:rsidRPr="00062542" w:rsidRDefault="00681DF7" w:rsidP="00681DF7">
      <w:pPr>
        <w:spacing w:line="360" w:lineRule="auto"/>
        <w:ind w:leftChars="104" w:left="218" w:firstLineChars="199" w:firstLine="418"/>
        <w:rPr>
          <w:rFonts w:ascii="宋体" w:hAnsi="宋体" w:hint="eastAsia"/>
          <w:color w:val="000000"/>
        </w:rPr>
      </w:pPr>
      <w:r w:rsidRPr="00062542">
        <w:rPr>
          <w:rFonts w:ascii="宋体" w:hAnsi="宋体" w:hint="eastAsia"/>
          <w:color w:val="000000"/>
        </w:rPr>
        <w:t>铅酸蓄电池要求采用限流恒压的充电方法进行充电。在环境度为</w:t>
      </w:r>
      <w:smartTag w:uri="urn:schemas-microsoft-com:office:smarttags" w:element="chmetcnv">
        <w:smartTagPr>
          <w:attr w:name="UnitName" w:val="℃"/>
          <w:attr w:name="SourceValue" w:val="25"/>
          <w:attr w:name="HasSpace" w:val="False"/>
          <w:attr w:name="Negative" w:val="False"/>
          <w:attr w:name="NumberType" w:val="1"/>
          <w:attr w:name="TCSC" w:val="0"/>
        </w:smartTagPr>
        <w:r w:rsidRPr="00062542">
          <w:rPr>
            <w:rFonts w:ascii="宋体" w:hAnsi="宋体" w:hint="eastAsia"/>
            <w:color w:val="000000"/>
          </w:rPr>
          <w:t>25℃</w:t>
        </w:r>
      </w:smartTag>
      <w:r w:rsidRPr="00062542">
        <w:rPr>
          <w:rFonts w:ascii="宋体" w:hAnsi="宋体" w:hint="eastAsia"/>
          <w:color w:val="000000"/>
        </w:rPr>
        <w:t>的条件下，最佳的浮充电压为13.6±0.1V 台X台数，充电开始时的电流应限制在</w:t>
      </w:r>
      <w:smartTag w:uri="urn:schemas-microsoft-com:office:smarttags" w:element="chmetcnv">
        <w:smartTagPr>
          <w:attr w:name="UnitName" w:val="C"/>
          <w:attr w:name="SourceValue" w:val=".25"/>
          <w:attr w:name="HasSpace" w:val="False"/>
          <w:attr w:name="Negative" w:val="False"/>
          <w:attr w:name="NumberType" w:val="1"/>
          <w:attr w:name="TCSC" w:val="0"/>
        </w:smartTagPr>
        <w:r w:rsidRPr="00062542">
          <w:rPr>
            <w:rFonts w:ascii="宋体" w:hAnsi="宋体" w:hint="eastAsia"/>
            <w:color w:val="000000"/>
          </w:rPr>
          <w:t>0.25C</w:t>
        </w:r>
      </w:smartTag>
      <w:smartTag w:uri="urn:schemas-microsoft-com:office:smarttags" w:element="chmetcnv">
        <w:smartTagPr>
          <w:attr w:name="UnitName" w:val="a"/>
          <w:attr w:name="SourceValue" w:val="10"/>
          <w:attr w:name="HasSpace" w:val="False"/>
          <w:attr w:name="Negative" w:val="False"/>
          <w:attr w:name="NumberType" w:val="1"/>
          <w:attr w:name="TCSC" w:val="0"/>
        </w:smartTagPr>
        <w:r w:rsidRPr="00062542">
          <w:rPr>
            <w:rFonts w:ascii="宋体" w:hAnsi="宋体" w:hint="eastAsia"/>
            <w:color w:val="000000"/>
          </w:rPr>
          <w:t>10A</w:t>
        </w:r>
      </w:smartTag>
      <w:r w:rsidRPr="00062542">
        <w:rPr>
          <w:rFonts w:ascii="宋体" w:hAnsi="宋体" w:hint="eastAsia"/>
          <w:color w:val="000000"/>
        </w:rPr>
        <w:t>的范围内。</w:t>
      </w:r>
    </w:p>
    <w:p w14:paraId="2DFC99BF" w14:textId="77777777" w:rsidR="00681DF7" w:rsidRPr="00062542" w:rsidRDefault="00681DF7" w:rsidP="00681DF7">
      <w:pPr>
        <w:spacing w:line="360" w:lineRule="auto"/>
        <w:ind w:leftChars="104" w:left="218" w:firstLineChars="199" w:firstLine="418"/>
        <w:rPr>
          <w:rFonts w:ascii="宋体" w:hAnsi="宋体" w:hint="eastAsia"/>
          <w:color w:val="000000"/>
        </w:rPr>
      </w:pPr>
      <w:r w:rsidRPr="00062542">
        <w:rPr>
          <w:rFonts w:ascii="宋体" w:hAnsi="宋体" w:hint="eastAsia"/>
          <w:color w:val="000000"/>
        </w:rPr>
        <w:t>恒压充电特性(</w:t>
      </w:r>
      <w:smartTag w:uri="urn:schemas-microsoft-com:office:smarttags" w:element="chmetcnv">
        <w:smartTagPr>
          <w:attr w:name="UnitName" w:val="℃"/>
          <w:attr w:name="SourceValue" w:val="25"/>
          <w:attr w:name="HasSpace" w:val="False"/>
          <w:attr w:name="Negative" w:val="False"/>
          <w:attr w:name="NumberType" w:val="1"/>
          <w:attr w:name="TCSC" w:val="0"/>
        </w:smartTagPr>
        <w:r w:rsidRPr="00062542">
          <w:rPr>
            <w:rFonts w:ascii="宋体" w:hAnsi="宋体" w:hint="eastAsia"/>
            <w:color w:val="000000"/>
          </w:rPr>
          <w:t>25℃</w:t>
        </w:r>
      </w:smartTag>
      <w:r w:rsidRPr="00062542">
        <w:rPr>
          <w:rFonts w:ascii="宋体" w:hAnsi="宋体" w:hint="eastAsia"/>
          <w:color w:val="000000"/>
        </w:rPr>
        <w:t>)如下图：</w:t>
      </w:r>
    </w:p>
    <w:p w14:paraId="4EA30276" w14:textId="77777777" w:rsidR="00681DF7" w:rsidRPr="00062542" w:rsidRDefault="00681DF7" w:rsidP="00681DF7">
      <w:pPr>
        <w:jc w:val="center"/>
        <w:rPr>
          <w:rFonts w:ascii="宋体" w:hAnsi="宋体" w:hint="eastAsia"/>
          <w:color w:val="000000"/>
        </w:rPr>
      </w:pPr>
      <w:r w:rsidRPr="00062542">
        <w:rPr>
          <w:rFonts w:ascii="宋体" w:hAnsi="宋体" w:hint="eastAsia"/>
          <w:color w:val="000000"/>
        </w:rPr>
        <w:fldChar w:fldCharType="begin"/>
      </w:r>
      <w:r w:rsidRPr="00062542">
        <w:rPr>
          <w:rFonts w:ascii="宋体" w:hAnsi="宋体" w:hint="eastAsia"/>
          <w:color w:val="000000"/>
        </w:rPr>
        <w:instrText>INCLUDEPICTURE "http://www.yi7.com/file/upload/201212/12/10-48-53-71-50180.jpg"</w:instrText>
      </w:r>
      <w:r w:rsidRPr="00062542">
        <w:rPr>
          <w:rFonts w:ascii="宋体" w:hAnsi="宋体" w:hint="eastAsia"/>
          <w:color w:val="000000"/>
        </w:rPr>
        <w:fldChar w:fldCharType="separate"/>
      </w:r>
      <w:r w:rsidRPr="00062542">
        <w:rPr>
          <w:rFonts w:ascii="宋体" w:hAnsi="宋体" w:hint="eastAsia"/>
          <w:color w:val="000000"/>
        </w:rPr>
        <w:pict w14:anchorId="1A7C2277">
          <v:shape id="_x0000_i1041" type="#_x0000_t75" style="width:340.5pt;height:158.5pt;mso-position-horizontal-relative:page;mso-position-vertical-relative:page">
            <v:imagedata r:id="rId26" r:href="rId27" cropbottom="3784f"/>
          </v:shape>
        </w:pict>
      </w:r>
      <w:r w:rsidRPr="00062542">
        <w:rPr>
          <w:rFonts w:ascii="宋体" w:hAnsi="宋体" w:hint="eastAsia"/>
          <w:color w:val="000000"/>
        </w:rPr>
        <w:fldChar w:fldCharType="end"/>
      </w:r>
    </w:p>
    <w:p w14:paraId="5EA24D0B" w14:textId="77777777" w:rsidR="00681DF7" w:rsidRPr="00062542" w:rsidRDefault="00681DF7" w:rsidP="00681DF7">
      <w:pPr>
        <w:jc w:val="center"/>
        <w:rPr>
          <w:rFonts w:ascii="宋体" w:hAnsi="宋体" w:hint="eastAsia"/>
          <w:b/>
          <w:bCs/>
          <w:color w:val="000000"/>
        </w:rPr>
      </w:pPr>
      <w:r w:rsidRPr="00062542">
        <w:rPr>
          <w:rFonts w:ascii="宋体" w:hAnsi="宋体" w:hint="eastAsia"/>
          <w:b/>
          <w:bCs/>
          <w:color w:val="000000"/>
        </w:rPr>
        <w:t>充电时间</w:t>
      </w:r>
    </w:p>
    <w:p w14:paraId="13729995" w14:textId="77777777" w:rsidR="00681DF7" w:rsidRPr="00062542" w:rsidRDefault="00681DF7" w:rsidP="00681DF7">
      <w:pPr>
        <w:spacing w:line="360" w:lineRule="auto"/>
        <w:ind w:leftChars="104" w:left="218" w:firstLineChars="199" w:firstLine="418"/>
        <w:rPr>
          <w:rFonts w:ascii="宋体" w:hAnsi="宋体" w:hint="eastAsia"/>
          <w:color w:val="000000"/>
        </w:rPr>
      </w:pPr>
      <w:r w:rsidRPr="00062542">
        <w:rPr>
          <w:rFonts w:ascii="宋体" w:hAnsi="宋体" w:hint="eastAsia"/>
          <w:color w:val="000000"/>
        </w:rPr>
        <w:t>在不同的环境温度下，适宜的电池充电恒压值可按下所示，找出整组电池的恒压浮充电压值(电池充电电压X电池组中的电池台数)。</w:t>
      </w:r>
    </w:p>
    <w:p w14:paraId="2E7AA2E6" w14:textId="77777777" w:rsidR="00681DF7" w:rsidRPr="00062542" w:rsidRDefault="00681DF7" w:rsidP="00681DF7">
      <w:pPr>
        <w:jc w:val="center"/>
        <w:rPr>
          <w:rFonts w:ascii="宋体" w:hAnsi="宋体" w:hint="eastAsia"/>
          <w:color w:val="000000"/>
        </w:rPr>
      </w:pPr>
      <w:r w:rsidRPr="00062542">
        <w:rPr>
          <w:rFonts w:ascii="宋体" w:hAnsi="宋体" w:hint="eastAsia"/>
          <w:color w:val="000000"/>
        </w:rPr>
        <w:lastRenderedPageBreak/>
        <w:fldChar w:fldCharType="begin"/>
      </w:r>
      <w:r w:rsidRPr="00062542">
        <w:rPr>
          <w:rFonts w:ascii="宋体" w:hAnsi="宋体" w:hint="eastAsia"/>
          <w:color w:val="000000"/>
        </w:rPr>
        <w:instrText>INCLUDEPICTURE "http://www.yi7.com/file/upload/201212/12/10-48-53-13-50180.jpg"</w:instrText>
      </w:r>
      <w:r w:rsidRPr="00062542">
        <w:rPr>
          <w:rFonts w:ascii="宋体" w:hAnsi="宋体" w:hint="eastAsia"/>
          <w:color w:val="000000"/>
        </w:rPr>
        <w:fldChar w:fldCharType="separate"/>
      </w:r>
      <w:r w:rsidRPr="00062542">
        <w:rPr>
          <w:rFonts w:ascii="宋体" w:hAnsi="宋体" w:hint="eastAsia"/>
          <w:color w:val="000000"/>
        </w:rPr>
        <w:pict w14:anchorId="2742E089">
          <v:shape id="_x0000_i1042" type="#_x0000_t75" style="width:235.5pt;height:150.5pt;mso-position-horizontal-relative:page;mso-position-vertical-relative:page">
            <v:imagedata r:id="rId28" r:href="rId29" croptop="6883f" cropbottom="5666f" cropleft="10203f"/>
          </v:shape>
        </w:pict>
      </w:r>
      <w:r w:rsidRPr="00062542">
        <w:rPr>
          <w:rFonts w:ascii="宋体" w:hAnsi="宋体" w:hint="eastAsia"/>
          <w:color w:val="000000"/>
        </w:rPr>
        <w:fldChar w:fldCharType="end"/>
      </w:r>
    </w:p>
    <w:p w14:paraId="31C82D1E" w14:textId="77777777" w:rsidR="00681DF7" w:rsidRPr="00062542" w:rsidRDefault="00681DF7" w:rsidP="00681DF7">
      <w:pPr>
        <w:jc w:val="center"/>
        <w:rPr>
          <w:rFonts w:ascii="宋体" w:hAnsi="宋体" w:hint="eastAsia"/>
          <w:color w:val="000000"/>
        </w:rPr>
      </w:pPr>
      <w:r w:rsidRPr="00062542">
        <w:rPr>
          <w:rFonts w:ascii="宋体" w:hAnsi="宋体" w:hint="eastAsia"/>
          <w:color w:val="000000"/>
        </w:rPr>
        <w:t>电池浮充电电压与环境温度的关系</w:t>
      </w:r>
    </w:p>
    <w:p w14:paraId="6777B063" w14:textId="77777777" w:rsidR="00681DF7" w:rsidRPr="00062542" w:rsidRDefault="00681DF7" w:rsidP="00681DF7">
      <w:pPr>
        <w:spacing w:line="360" w:lineRule="auto"/>
        <w:ind w:firstLineChars="104" w:firstLine="219"/>
        <w:rPr>
          <w:rFonts w:ascii="宋体" w:hAnsi="宋体" w:hint="eastAsia"/>
          <w:b/>
          <w:color w:val="000000"/>
        </w:rPr>
      </w:pPr>
      <w:r w:rsidRPr="00062542">
        <w:rPr>
          <w:rFonts w:ascii="宋体" w:hAnsi="宋体" w:hint="eastAsia"/>
          <w:b/>
          <w:color w:val="000000"/>
        </w:rPr>
        <w:t xml:space="preserve"> </w:t>
      </w:r>
      <w:smartTag w:uri="urn:schemas-microsoft-com:office:smarttags" w:element="chsdate">
        <w:smartTagPr>
          <w:attr w:name="Year" w:val="1899"/>
          <w:attr w:name="Month" w:val="12"/>
          <w:attr w:name="Day" w:val="30"/>
          <w:attr w:name="IsLunarDate" w:val="False"/>
          <w:attr w:name="IsROCDate" w:val="False"/>
        </w:smartTagPr>
        <w:r w:rsidRPr="00062542">
          <w:rPr>
            <w:rFonts w:ascii="宋体" w:hAnsi="宋体" w:hint="eastAsia"/>
            <w:b/>
            <w:color w:val="000000"/>
          </w:rPr>
          <w:t>2.5.4</w:t>
        </w:r>
      </w:smartTag>
      <w:r w:rsidRPr="00062542">
        <w:rPr>
          <w:rFonts w:ascii="宋体" w:hAnsi="宋体" w:hint="eastAsia"/>
          <w:b/>
          <w:color w:val="000000"/>
        </w:rPr>
        <w:t xml:space="preserve"> 显示单元</w:t>
      </w:r>
    </w:p>
    <w:p w14:paraId="75B6B3A8" w14:textId="77777777" w:rsidR="00681DF7" w:rsidRPr="00062542" w:rsidRDefault="00681DF7" w:rsidP="00681DF7">
      <w:pPr>
        <w:spacing w:line="360" w:lineRule="auto"/>
        <w:ind w:leftChars="104" w:left="218" w:firstLineChars="199" w:firstLine="418"/>
        <w:rPr>
          <w:rFonts w:ascii="宋体" w:hAnsi="宋体" w:hint="eastAsia"/>
          <w:color w:val="000000"/>
        </w:rPr>
      </w:pPr>
      <w:r w:rsidRPr="00062542">
        <w:rPr>
          <w:rFonts w:ascii="宋体" w:hAnsi="宋体" w:hint="eastAsia"/>
          <w:color w:val="000000"/>
        </w:rPr>
        <w:t>系统配置有方阵电压、电流；逆变电压、电流、功率；实验室温度和湿度、实验记时时钟、逆向电量计量表等。方便在没有与PC机联机状况下查看系统工作状态和各项参数。</w:t>
      </w:r>
    </w:p>
    <w:p w14:paraId="7D17313C" w14:textId="77777777" w:rsidR="00681DF7" w:rsidRPr="00062542" w:rsidRDefault="00681DF7" w:rsidP="00681DF7">
      <w:pPr>
        <w:rPr>
          <w:rFonts w:ascii="宋体" w:hAnsi="宋体" w:hint="eastAsia"/>
          <w:b/>
          <w:bCs/>
          <w:color w:val="000000"/>
          <w:sz w:val="28"/>
        </w:rPr>
      </w:pPr>
      <w:r w:rsidRPr="00062542">
        <w:rPr>
          <w:rFonts w:ascii="宋体" w:hAnsi="宋体" w:hint="eastAsia"/>
          <w:b/>
          <w:bCs/>
          <w:color w:val="000000"/>
          <w:sz w:val="28"/>
        </w:rPr>
        <w:t>三、实验内容</w:t>
      </w:r>
    </w:p>
    <w:p w14:paraId="7DC8B8B7" w14:textId="77777777" w:rsidR="00681DF7" w:rsidRPr="00062542" w:rsidRDefault="00681DF7" w:rsidP="00681DF7">
      <w:pPr>
        <w:rPr>
          <w:rFonts w:ascii="宋体" w:hAnsi="宋体" w:hint="eastAsia"/>
          <w:b/>
          <w:bCs/>
          <w:color w:val="000000"/>
        </w:rPr>
      </w:pPr>
      <w:r w:rsidRPr="00062542">
        <w:rPr>
          <w:rFonts w:ascii="宋体" w:hAnsi="宋体" w:hint="eastAsia"/>
          <w:b/>
          <w:bCs/>
          <w:color w:val="000000"/>
        </w:rPr>
        <w:t xml:space="preserve">    实验一 太阳能电池板特性实验系列</w:t>
      </w:r>
    </w:p>
    <w:p w14:paraId="1863304E"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1-1、太阳能电池板开路电压测试实验</w:t>
      </w:r>
    </w:p>
    <w:p w14:paraId="3040E280"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1-2、太阳能电池板短路电流测试实验</w:t>
      </w:r>
    </w:p>
    <w:p w14:paraId="443E0AE3"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1-3、太阳能电板I-V特性测试实验</w:t>
      </w:r>
    </w:p>
    <w:p w14:paraId="1B347DC2"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1-4、太阳能电池板最大输出功率计算实验</w:t>
      </w:r>
    </w:p>
    <w:p w14:paraId="47C94668"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1-5、太阳能电池板填充因子计算实验</w:t>
      </w:r>
    </w:p>
    <w:p w14:paraId="0F9ECFD6"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1-6、太阳能电池板转换效率测量实验</w:t>
      </w:r>
    </w:p>
    <w:p w14:paraId="5A98063A"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1-7、开路电压与相对光强的函数关系实验</w:t>
      </w:r>
    </w:p>
    <w:p w14:paraId="1533D5D6"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1-8、短路电流与相对光强的函数关系实验</w:t>
      </w:r>
    </w:p>
    <w:p w14:paraId="009F2267"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1-9、太阳能电池板P-V特性测试实验</w:t>
      </w:r>
    </w:p>
    <w:p w14:paraId="73F76A9C"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1-10、太阳能电池板暗伏安特性测试实验</w:t>
      </w:r>
    </w:p>
    <w:p w14:paraId="75C1CE6B"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1-11、太阳能组件输出特性测试实验</w:t>
      </w:r>
    </w:p>
    <w:p w14:paraId="2718CBE5"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1-12、串联电阻对填充因子的影响测试实验</w:t>
      </w:r>
    </w:p>
    <w:p w14:paraId="7D52CEC1"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1-13、并联电阻对填充因子的影响测试实验</w:t>
      </w:r>
    </w:p>
    <w:p w14:paraId="6CD2B5A6"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1-14、太阳能电池光谱特性测试实验</w:t>
      </w:r>
    </w:p>
    <w:p w14:paraId="6A8FA51A"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1-15、太阳能电池板的串联开路电压测试实验</w:t>
      </w:r>
    </w:p>
    <w:p w14:paraId="23BDC3C5"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1-16、太阳能电池板的串联短路电流测试实验</w:t>
      </w:r>
    </w:p>
    <w:p w14:paraId="420C1091"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1-17、太阳能电池板的并联开路电压测试实验</w:t>
      </w:r>
    </w:p>
    <w:p w14:paraId="63E466C3"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1-18、太阳能电池板的并联短路电流测试实验</w:t>
      </w:r>
    </w:p>
    <w:p w14:paraId="4C4729BF" w14:textId="77777777" w:rsidR="00681DF7" w:rsidRPr="00062542" w:rsidRDefault="00681DF7" w:rsidP="00681DF7">
      <w:pPr>
        <w:spacing w:line="360" w:lineRule="auto"/>
        <w:ind w:firstLineChars="200" w:firstLine="420"/>
        <w:rPr>
          <w:rFonts w:ascii="宋体" w:hAnsi="宋体" w:hint="eastAsia"/>
          <w:color w:val="000000"/>
        </w:rPr>
      </w:pPr>
      <w:r w:rsidRPr="00062542">
        <w:rPr>
          <w:rFonts w:ascii="宋体" w:hAnsi="宋体" w:hint="eastAsia"/>
          <w:color w:val="000000"/>
        </w:rPr>
        <w:t>1-19、负载特性测试实验</w:t>
      </w:r>
    </w:p>
    <w:p w14:paraId="6119553C" w14:textId="77777777" w:rsidR="00681DF7" w:rsidRPr="00062542" w:rsidRDefault="00681DF7" w:rsidP="00681DF7">
      <w:pPr>
        <w:rPr>
          <w:rFonts w:ascii="宋体" w:hAnsi="宋体" w:hint="eastAsia"/>
          <w:b/>
          <w:bCs/>
          <w:color w:val="000000"/>
        </w:rPr>
      </w:pPr>
      <w:r w:rsidRPr="00062542">
        <w:rPr>
          <w:rFonts w:ascii="宋体" w:hAnsi="宋体" w:hint="eastAsia"/>
          <w:b/>
          <w:bCs/>
          <w:color w:val="000000"/>
        </w:rPr>
        <w:t xml:space="preserve">    实验二 太阳能蓄电池控制器实验系列</w:t>
      </w:r>
    </w:p>
    <w:p w14:paraId="23E7B843"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2-1、太阳能蓄电池充电控制实验</w:t>
      </w:r>
    </w:p>
    <w:p w14:paraId="0B94B789"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2-2、控制器充放电保护实验</w:t>
      </w:r>
    </w:p>
    <w:p w14:paraId="6351CA66"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2-3、蓄电池电压、电流测试实验</w:t>
      </w:r>
    </w:p>
    <w:p w14:paraId="53CE9DC5"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2-4、蓄电池电量估测实验</w:t>
      </w:r>
    </w:p>
    <w:p w14:paraId="38876BEE"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2-5、控制电池电流流入、输出实验</w:t>
      </w:r>
    </w:p>
    <w:p w14:paraId="3E444960"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lastRenderedPageBreak/>
        <w:t>2-6、控制器环境温度测量实验</w:t>
      </w:r>
    </w:p>
    <w:p w14:paraId="5CBFBF64"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2-7、控制器光控-时控输出实验</w:t>
      </w:r>
    </w:p>
    <w:p w14:paraId="431E3F29" w14:textId="77777777" w:rsidR="00681DF7" w:rsidRPr="00062542" w:rsidRDefault="00681DF7" w:rsidP="00681DF7">
      <w:pPr>
        <w:rPr>
          <w:rFonts w:ascii="宋体" w:hAnsi="宋体" w:hint="eastAsia"/>
          <w:b/>
          <w:bCs/>
          <w:color w:val="000000"/>
        </w:rPr>
      </w:pPr>
      <w:r w:rsidRPr="00062542">
        <w:rPr>
          <w:rFonts w:ascii="宋体" w:hAnsi="宋体" w:hint="eastAsia"/>
          <w:b/>
          <w:bCs/>
          <w:color w:val="000000"/>
        </w:rPr>
        <w:t xml:space="preserve">    实验三 太阳能应用实验系列</w:t>
      </w:r>
    </w:p>
    <w:p w14:paraId="7A69EDF2"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3-1、太阳能交、直流风扇实验</w:t>
      </w:r>
    </w:p>
    <w:p w14:paraId="4CDA45E3"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3-2、太阳能路灯实验</w:t>
      </w:r>
    </w:p>
    <w:p w14:paraId="6CB801BC"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3-3、太阳能警示灯实验</w:t>
      </w:r>
    </w:p>
    <w:p w14:paraId="6A277531"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3-4、太阳能充电器实验</w:t>
      </w:r>
    </w:p>
    <w:p w14:paraId="06C7C839"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3-5、太阳能可变阻抗负载实验</w:t>
      </w:r>
    </w:p>
    <w:p w14:paraId="3958EA01" w14:textId="77777777" w:rsidR="00681DF7" w:rsidRPr="00062542" w:rsidRDefault="00681DF7" w:rsidP="00681DF7">
      <w:pPr>
        <w:rPr>
          <w:rFonts w:ascii="宋体" w:hAnsi="宋体" w:hint="eastAsia"/>
          <w:b/>
          <w:bCs/>
          <w:color w:val="000000"/>
        </w:rPr>
      </w:pPr>
      <w:r w:rsidRPr="00062542">
        <w:rPr>
          <w:rFonts w:ascii="宋体" w:hAnsi="宋体" w:hint="eastAsia"/>
          <w:b/>
          <w:bCs/>
          <w:color w:val="000000"/>
        </w:rPr>
        <w:t xml:space="preserve">    实验四 太阳能负载实验系列</w:t>
      </w:r>
    </w:p>
    <w:p w14:paraId="23160427"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4-1、最大输出电流实验</w:t>
      </w:r>
    </w:p>
    <w:p w14:paraId="1EAA1334"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4-2、最大输出功率实验</w:t>
      </w:r>
    </w:p>
    <w:p w14:paraId="7DAF6CDB"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4-3、在不同恒压状态下电流特性</w:t>
      </w:r>
    </w:p>
    <w:p w14:paraId="4DF00BE3"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4-4、在不同恒流状态下电压特性</w:t>
      </w:r>
    </w:p>
    <w:p w14:paraId="0D04E6E6" w14:textId="77777777" w:rsidR="00681DF7" w:rsidRPr="00062542" w:rsidRDefault="00681DF7" w:rsidP="00681DF7">
      <w:pPr>
        <w:rPr>
          <w:rFonts w:ascii="宋体" w:hAnsi="宋体" w:hint="eastAsia"/>
          <w:b/>
          <w:bCs/>
          <w:color w:val="000000"/>
        </w:rPr>
      </w:pPr>
      <w:r w:rsidRPr="00062542">
        <w:rPr>
          <w:rFonts w:ascii="宋体" w:hAnsi="宋体" w:hint="eastAsia"/>
          <w:b/>
          <w:bCs/>
          <w:color w:val="000000"/>
        </w:rPr>
        <w:t xml:space="preserve">    实验五 太阳能光伏逆变器实验系列</w:t>
      </w:r>
    </w:p>
    <w:p w14:paraId="101ABA75"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5-1、逆变器的工作原理分析实验；</w:t>
      </w:r>
    </w:p>
    <w:p w14:paraId="6C6FD71E"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5-2、输出电压、电流测试实验；</w:t>
      </w:r>
    </w:p>
    <w:p w14:paraId="199C9815"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5-3、最大输出功率的估算实验；</w:t>
      </w:r>
    </w:p>
    <w:p w14:paraId="27830C9C"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5-4、过载或短路保护演示实验；</w:t>
      </w:r>
    </w:p>
    <w:p w14:paraId="6987923D"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5-5、输入电压防反接演示实验；</w:t>
      </w:r>
    </w:p>
    <w:p w14:paraId="110218A3" w14:textId="77777777" w:rsidR="00681DF7" w:rsidRPr="00062542" w:rsidRDefault="00681DF7" w:rsidP="00681DF7">
      <w:pPr>
        <w:ind w:firstLineChars="200" w:firstLine="420"/>
        <w:rPr>
          <w:rFonts w:ascii="宋体" w:hAnsi="宋体" w:hint="eastAsia"/>
          <w:color w:val="000000"/>
        </w:rPr>
      </w:pPr>
      <w:r w:rsidRPr="00062542">
        <w:rPr>
          <w:rFonts w:ascii="宋体" w:hAnsi="宋体" w:hint="eastAsia"/>
          <w:color w:val="000000"/>
        </w:rPr>
        <w:t>5-6、输入电压范围测试实验；</w:t>
      </w:r>
    </w:p>
    <w:p w14:paraId="1877DCF7" w14:textId="77777777" w:rsidR="00681DF7" w:rsidRPr="00062542" w:rsidRDefault="00681DF7" w:rsidP="00681DF7">
      <w:pPr>
        <w:spacing w:line="360" w:lineRule="auto"/>
        <w:ind w:firstLineChars="200" w:firstLine="420"/>
        <w:rPr>
          <w:rFonts w:ascii="宋体" w:hAnsi="宋体" w:hint="eastAsia"/>
          <w:color w:val="000000"/>
        </w:rPr>
      </w:pPr>
      <w:r w:rsidRPr="00062542">
        <w:rPr>
          <w:rFonts w:ascii="宋体" w:hAnsi="宋体" w:hint="eastAsia"/>
          <w:color w:val="000000"/>
        </w:rPr>
        <w:t>5-7、转换效率计算实验；</w:t>
      </w:r>
    </w:p>
    <w:p w14:paraId="4964A89A" w14:textId="77777777" w:rsidR="00681DF7" w:rsidRPr="00062542" w:rsidRDefault="00681DF7" w:rsidP="00681DF7">
      <w:pPr>
        <w:rPr>
          <w:rFonts w:ascii="宋体" w:hAnsi="宋体" w:hint="eastAsia"/>
          <w:b/>
          <w:bCs/>
          <w:color w:val="000000"/>
          <w:sz w:val="28"/>
        </w:rPr>
      </w:pPr>
      <w:r w:rsidRPr="00062542">
        <w:rPr>
          <w:rFonts w:ascii="宋体" w:hAnsi="宋体" w:hint="eastAsia"/>
          <w:b/>
          <w:bCs/>
          <w:color w:val="000000"/>
          <w:sz w:val="28"/>
        </w:rPr>
        <w:t>三、系统基本配置表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575"/>
        <w:gridCol w:w="1313"/>
        <w:gridCol w:w="1067"/>
        <w:gridCol w:w="1154"/>
        <w:gridCol w:w="1154"/>
      </w:tblGrid>
      <w:tr w:rsidR="00681DF7" w:rsidRPr="00062542" w14:paraId="21778E4B" w14:textId="77777777" w:rsidTr="00C432B2">
        <w:trPr>
          <w:jc w:val="center"/>
        </w:trPr>
        <w:tc>
          <w:tcPr>
            <w:tcW w:w="756" w:type="dxa"/>
            <w:tcBorders>
              <w:top w:val="single" w:sz="4" w:space="0" w:color="auto"/>
              <w:left w:val="single" w:sz="4" w:space="0" w:color="auto"/>
              <w:bottom w:val="single" w:sz="4" w:space="0" w:color="auto"/>
              <w:right w:val="single" w:sz="4" w:space="0" w:color="auto"/>
            </w:tcBorders>
          </w:tcPr>
          <w:p w14:paraId="35A4F09E" w14:textId="77777777" w:rsidR="00681DF7" w:rsidRPr="00062542" w:rsidRDefault="00681DF7" w:rsidP="00C432B2">
            <w:pPr>
              <w:jc w:val="center"/>
              <w:rPr>
                <w:rFonts w:ascii="宋体" w:hAnsi="宋体" w:hint="eastAsia"/>
                <w:b/>
                <w:color w:val="000000"/>
              </w:rPr>
            </w:pPr>
            <w:r w:rsidRPr="00062542">
              <w:rPr>
                <w:rFonts w:ascii="宋体" w:hAnsi="宋体" w:hint="eastAsia"/>
                <w:b/>
                <w:color w:val="000000"/>
              </w:rPr>
              <w:t>序号</w:t>
            </w:r>
          </w:p>
        </w:tc>
        <w:tc>
          <w:tcPr>
            <w:tcW w:w="2575" w:type="dxa"/>
            <w:tcBorders>
              <w:top w:val="single" w:sz="4" w:space="0" w:color="auto"/>
              <w:left w:val="single" w:sz="4" w:space="0" w:color="auto"/>
              <w:bottom w:val="single" w:sz="4" w:space="0" w:color="auto"/>
              <w:right w:val="single" w:sz="4" w:space="0" w:color="auto"/>
            </w:tcBorders>
          </w:tcPr>
          <w:p w14:paraId="13AF9A9E" w14:textId="77777777" w:rsidR="00681DF7" w:rsidRPr="00062542" w:rsidRDefault="00681DF7" w:rsidP="00C432B2">
            <w:pPr>
              <w:jc w:val="center"/>
              <w:rPr>
                <w:rFonts w:ascii="宋体" w:hAnsi="宋体" w:hint="eastAsia"/>
                <w:b/>
                <w:color w:val="000000"/>
              </w:rPr>
            </w:pPr>
            <w:r w:rsidRPr="00062542">
              <w:rPr>
                <w:rFonts w:ascii="宋体" w:hAnsi="宋体" w:hint="eastAsia"/>
                <w:b/>
                <w:color w:val="000000"/>
              </w:rPr>
              <w:t>名   称</w:t>
            </w:r>
          </w:p>
        </w:tc>
        <w:tc>
          <w:tcPr>
            <w:tcW w:w="1313" w:type="dxa"/>
            <w:tcBorders>
              <w:top w:val="single" w:sz="4" w:space="0" w:color="auto"/>
              <w:left w:val="single" w:sz="4" w:space="0" w:color="auto"/>
              <w:bottom w:val="single" w:sz="4" w:space="0" w:color="auto"/>
              <w:right w:val="single" w:sz="4" w:space="0" w:color="auto"/>
            </w:tcBorders>
          </w:tcPr>
          <w:p w14:paraId="52CB623C" w14:textId="77777777" w:rsidR="00681DF7" w:rsidRPr="00062542" w:rsidRDefault="00681DF7" w:rsidP="00C432B2">
            <w:pPr>
              <w:jc w:val="center"/>
              <w:rPr>
                <w:rFonts w:ascii="宋体" w:hAnsi="宋体" w:hint="eastAsia"/>
                <w:b/>
                <w:color w:val="000000"/>
              </w:rPr>
            </w:pPr>
            <w:r w:rsidRPr="00062542">
              <w:rPr>
                <w:rFonts w:ascii="宋体" w:hAnsi="宋体" w:hint="eastAsia"/>
                <w:b/>
                <w:color w:val="000000"/>
              </w:rPr>
              <w:t>型  号</w:t>
            </w:r>
          </w:p>
        </w:tc>
        <w:tc>
          <w:tcPr>
            <w:tcW w:w="1067" w:type="dxa"/>
            <w:tcBorders>
              <w:top w:val="single" w:sz="4" w:space="0" w:color="auto"/>
              <w:left w:val="single" w:sz="4" w:space="0" w:color="auto"/>
              <w:bottom w:val="single" w:sz="4" w:space="0" w:color="auto"/>
              <w:right w:val="single" w:sz="4" w:space="0" w:color="auto"/>
            </w:tcBorders>
          </w:tcPr>
          <w:p w14:paraId="5F847289" w14:textId="77777777" w:rsidR="00681DF7" w:rsidRPr="00062542" w:rsidRDefault="00681DF7" w:rsidP="00C432B2">
            <w:pPr>
              <w:jc w:val="center"/>
              <w:rPr>
                <w:rFonts w:ascii="宋体" w:hAnsi="宋体" w:hint="eastAsia"/>
                <w:b/>
                <w:color w:val="000000"/>
              </w:rPr>
            </w:pPr>
            <w:r w:rsidRPr="00062542">
              <w:rPr>
                <w:rFonts w:ascii="宋体" w:hAnsi="宋体" w:hint="eastAsia"/>
                <w:b/>
                <w:color w:val="000000"/>
              </w:rPr>
              <w:t>数量</w:t>
            </w:r>
          </w:p>
        </w:tc>
        <w:tc>
          <w:tcPr>
            <w:tcW w:w="1154" w:type="dxa"/>
            <w:tcBorders>
              <w:top w:val="single" w:sz="4" w:space="0" w:color="auto"/>
              <w:left w:val="single" w:sz="4" w:space="0" w:color="auto"/>
              <w:bottom w:val="single" w:sz="4" w:space="0" w:color="auto"/>
              <w:right w:val="single" w:sz="4" w:space="0" w:color="auto"/>
            </w:tcBorders>
          </w:tcPr>
          <w:p w14:paraId="772ACA55" w14:textId="77777777" w:rsidR="00681DF7" w:rsidRPr="00062542" w:rsidRDefault="00681DF7" w:rsidP="00C432B2">
            <w:pPr>
              <w:jc w:val="center"/>
              <w:rPr>
                <w:rFonts w:ascii="宋体" w:hAnsi="宋体" w:hint="eastAsia"/>
                <w:b/>
                <w:color w:val="000000"/>
              </w:rPr>
            </w:pPr>
            <w:r w:rsidRPr="00062542">
              <w:rPr>
                <w:rFonts w:ascii="宋体" w:hAnsi="宋体" w:hint="eastAsia"/>
                <w:b/>
                <w:color w:val="000000"/>
              </w:rPr>
              <w:t>单位</w:t>
            </w:r>
          </w:p>
        </w:tc>
        <w:tc>
          <w:tcPr>
            <w:tcW w:w="1154" w:type="dxa"/>
            <w:tcBorders>
              <w:top w:val="single" w:sz="4" w:space="0" w:color="auto"/>
              <w:left w:val="single" w:sz="4" w:space="0" w:color="auto"/>
              <w:bottom w:val="single" w:sz="4" w:space="0" w:color="auto"/>
              <w:right w:val="single" w:sz="4" w:space="0" w:color="auto"/>
            </w:tcBorders>
          </w:tcPr>
          <w:p w14:paraId="3FA1138B" w14:textId="77777777" w:rsidR="00681DF7" w:rsidRPr="00062542" w:rsidRDefault="00681DF7" w:rsidP="00C432B2">
            <w:pPr>
              <w:jc w:val="center"/>
              <w:rPr>
                <w:rFonts w:ascii="宋体" w:hAnsi="宋体" w:hint="eastAsia"/>
                <w:b/>
                <w:color w:val="000000"/>
              </w:rPr>
            </w:pPr>
            <w:r w:rsidRPr="00062542">
              <w:rPr>
                <w:rFonts w:ascii="宋体" w:hAnsi="宋体" w:hint="eastAsia"/>
                <w:b/>
                <w:color w:val="000000"/>
              </w:rPr>
              <w:t>备注</w:t>
            </w:r>
          </w:p>
        </w:tc>
      </w:tr>
      <w:tr w:rsidR="00681DF7" w:rsidRPr="00062542" w14:paraId="70A064DF" w14:textId="77777777" w:rsidTr="00C432B2">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029AA213"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1</w:t>
            </w:r>
          </w:p>
        </w:tc>
        <w:tc>
          <w:tcPr>
            <w:tcW w:w="2575" w:type="dxa"/>
            <w:tcBorders>
              <w:top w:val="single" w:sz="4" w:space="0" w:color="auto"/>
              <w:left w:val="single" w:sz="4" w:space="0" w:color="auto"/>
              <w:bottom w:val="single" w:sz="4" w:space="0" w:color="auto"/>
              <w:right w:val="single" w:sz="4" w:space="0" w:color="auto"/>
            </w:tcBorders>
          </w:tcPr>
          <w:p w14:paraId="014869AE" w14:textId="77777777" w:rsidR="00681DF7" w:rsidRPr="00062542" w:rsidRDefault="00681DF7" w:rsidP="00C432B2">
            <w:pPr>
              <w:rPr>
                <w:rFonts w:ascii="宋体" w:hAnsi="宋体" w:hint="eastAsia"/>
                <w:color w:val="000000"/>
              </w:rPr>
            </w:pPr>
            <w:r w:rsidRPr="00062542">
              <w:rPr>
                <w:rFonts w:ascii="宋体" w:hAnsi="宋体" w:hint="eastAsia"/>
                <w:color w:val="000000"/>
              </w:rPr>
              <w:t>光伏发电系统控制台（柜）</w:t>
            </w:r>
          </w:p>
        </w:tc>
        <w:tc>
          <w:tcPr>
            <w:tcW w:w="1313" w:type="dxa"/>
            <w:tcBorders>
              <w:top w:val="single" w:sz="4" w:space="0" w:color="auto"/>
              <w:left w:val="single" w:sz="4" w:space="0" w:color="auto"/>
              <w:bottom w:val="single" w:sz="4" w:space="0" w:color="auto"/>
              <w:right w:val="single" w:sz="4" w:space="0" w:color="auto"/>
            </w:tcBorders>
          </w:tcPr>
          <w:p w14:paraId="520AE339" w14:textId="77777777" w:rsidR="00681DF7" w:rsidRPr="00062542" w:rsidRDefault="00681DF7" w:rsidP="00C432B2">
            <w:pPr>
              <w:jc w:val="center"/>
              <w:rPr>
                <w:rFonts w:ascii="宋体" w:hAnsi="宋体" w:hint="eastAsia"/>
                <w:color w:val="000000"/>
              </w:rPr>
            </w:pPr>
          </w:p>
        </w:tc>
        <w:tc>
          <w:tcPr>
            <w:tcW w:w="1067" w:type="dxa"/>
            <w:tcBorders>
              <w:top w:val="single" w:sz="4" w:space="0" w:color="auto"/>
              <w:left w:val="single" w:sz="4" w:space="0" w:color="auto"/>
              <w:bottom w:val="single" w:sz="4" w:space="0" w:color="auto"/>
              <w:right w:val="single" w:sz="4" w:space="0" w:color="auto"/>
            </w:tcBorders>
          </w:tcPr>
          <w:p w14:paraId="06BBD639"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1</w:t>
            </w:r>
          </w:p>
        </w:tc>
        <w:tc>
          <w:tcPr>
            <w:tcW w:w="1154" w:type="dxa"/>
            <w:tcBorders>
              <w:top w:val="single" w:sz="4" w:space="0" w:color="auto"/>
              <w:left w:val="single" w:sz="4" w:space="0" w:color="auto"/>
              <w:bottom w:val="single" w:sz="4" w:space="0" w:color="auto"/>
              <w:right w:val="single" w:sz="4" w:space="0" w:color="auto"/>
            </w:tcBorders>
          </w:tcPr>
          <w:p w14:paraId="6F160B3E"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台</w:t>
            </w:r>
          </w:p>
        </w:tc>
        <w:tc>
          <w:tcPr>
            <w:tcW w:w="1154" w:type="dxa"/>
            <w:tcBorders>
              <w:top w:val="single" w:sz="4" w:space="0" w:color="auto"/>
              <w:left w:val="single" w:sz="4" w:space="0" w:color="auto"/>
              <w:bottom w:val="single" w:sz="4" w:space="0" w:color="auto"/>
              <w:right w:val="single" w:sz="4" w:space="0" w:color="auto"/>
            </w:tcBorders>
          </w:tcPr>
          <w:p w14:paraId="3BBA2EC1" w14:textId="77777777" w:rsidR="00681DF7" w:rsidRPr="00062542" w:rsidRDefault="00681DF7" w:rsidP="00C432B2">
            <w:pPr>
              <w:jc w:val="center"/>
              <w:rPr>
                <w:rFonts w:ascii="宋体" w:hAnsi="宋体" w:hint="eastAsia"/>
                <w:color w:val="000000"/>
              </w:rPr>
            </w:pPr>
          </w:p>
        </w:tc>
      </w:tr>
      <w:tr w:rsidR="00681DF7" w:rsidRPr="00062542" w14:paraId="6D4B1DEB" w14:textId="77777777" w:rsidTr="00C432B2">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544AB925"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2</w:t>
            </w:r>
          </w:p>
        </w:tc>
        <w:tc>
          <w:tcPr>
            <w:tcW w:w="2575" w:type="dxa"/>
            <w:tcBorders>
              <w:top w:val="single" w:sz="4" w:space="0" w:color="auto"/>
              <w:left w:val="single" w:sz="4" w:space="0" w:color="auto"/>
              <w:bottom w:val="single" w:sz="4" w:space="0" w:color="auto"/>
              <w:right w:val="single" w:sz="4" w:space="0" w:color="auto"/>
            </w:tcBorders>
          </w:tcPr>
          <w:p w14:paraId="51AD9D47" w14:textId="77777777" w:rsidR="00681DF7" w:rsidRPr="00062542" w:rsidRDefault="00681DF7" w:rsidP="00C432B2">
            <w:pPr>
              <w:rPr>
                <w:rFonts w:ascii="宋体" w:hAnsi="宋体" w:hint="eastAsia"/>
                <w:color w:val="000000"/>
              </w:rPr>
            </w:pPr>
            <w:r w:rsidRPr="00062542">
              <w:rPr>
                <w:rFonts w:ascii="宋体" w:hAnsi="宋体" w:hint="eastAsia"/>
                <w:color w:val="000000"/>
              </w:rPr>
              <w:t>260W太阳能电池板</w:t>
            </w:r>
          </w:p>
        </w:tc>
        <w:tc>
          <w:tcPr>
            <w:tcW w:w="1313" w:type="dxa"/>
            <w:tcBorders>
              <w:top w:val="single" w:sz="4" w:space="0" w:color="auto"/>
              <w:left w:val="single" w:sz="4" w:space="0" w:color="auto"/>
              <w:bottom w:val="single" w:sz="4" w:space="0" w:color="auto"/>
              <w:right w:val="single" w:sz="4" w:space="0" w:color="auto"/>
            </w:tcBorders>
          </w:tcPr>
          <w:p w14:paraId="0C7788A9"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YL260</w:t>
            </w:r>
          </w:p>
        </w:tc>
        <w:tc>
          <w:tcPr>
            <w:tcW w:w="1067" w:type="dxa"/>
            <w:tcBorders>
              <w:top w:val="single" w:sz="4" w:space="0" w:color="auto"/>
              <w:left w:val="single" w:sz="4" w:space="0" w:color="auto"/>
              <w:bottom w:val="single" w:sz="4" w:space="0" w:color="auto"/>
              <w:right w:val="single" w:sz="4" w:space="0" w:color="auto"/>
            </w:tcBorders>
          </w:tcPr>
          <w:p w14:paraId="60C26308"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20</w:t>
            </w:r>
          </w:p>
        </w:tc>
        <w:tc>
          <w:tcPr>
            <w:tcW w:w="1154" w:type="dxa"/>
            <w:tcBorders>
              <w:top w:val="single" w:sz="4" w:space="0" w:color="auto"/>
              <w:left w:val="single" w:sz="4" w:space="0" w:color="auto"/>
              <w:bottom w:val="single" w:sz="4" w:space="0" w:color="auto"/>
              <w:right w:val="single" w:sz="4" w:space="0" w:color="auto"/>
            </w:tcBorders>
          </w:tcPr>
          <w:p w14:paraId="1C5E071F"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块</w:t>
            </w:r>
          </w:p>
        </w:tc>
        <w:tc>
          <w:tcPr>
            <w:tcW w:w="1154" w:type="dxa"/>
            <w:tcBorders>
              <w:top w:val="single" w:sz="4" w:space="0" w:color="auto"/>
              <w:left w:val="single" w:sz="4" w:space="0" w:color="auto"/>
              <w:bottom w:val="single" w:sz="4" w:space="0" w:color="auto"/>
              <w:right w:val="single" w:sz="4" w:space="0" w:color="auto"/>
            </w:tcBorders>
          </w:tcPr>
          <w:p w14:paraId="5E43E23D" w14:textId="77777777" w:rsidR="00681DF7" w:rsidRPr="00062542" w:rsidRDefault="00681DF7" w:rsidP="00C432B2">
            <w:pPr>
              <w:jc w:val="center"/>
              <w:rPr>
                <w:rFonts w:ascii="宋体" w:hAnsi="宋体" w:hint="eastAsia"/>
                <w:color w:val="000000"/>
              </w:rPr>
            </w:pPr>
          </w:p>
        </w:tc>
      </w:tr>
      <w:tr w:rsidR="00681DF7" w:rsidRPr="00062542" w14:paraId="765E9C9A" w14:textId="77777777" w:rsidTr="00C432B2">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75C79F74"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3</w:t>
            </w:r>
          </w:p>
        </w:tc>
        <w:tc>
          <w:tcPr>
            <w:tcW w:w="2575" w:type="dxa"/>
            <w:tcBorders>
              <w:top w:val="single" w:sz="4" w:space="0" w:color="auto"/>
              <w:left w:val="single" w:sz="4" w:space="0" w:color="auto"/>
              <w:bottom w:val="single" w:sz="4" w:space="0" w:color="auto"/>
              <w:right w:val="single" w:sz="4" w:space="0" w:color="auto"/>
            </w:tcBorders>
          </w:tcPr>
          <w:p w14:paraId="063D1251" w14:textId="77777777" w:rsidR="00681DF7" w:rsidRPr="00062542" w:rsidRDefault="00681DF7" w:rsidP="00C432B2">
            <w:pPr>
              <w:rPr>
                <w:rFonts w:ascii="宋体" w:hAnsi="宋体" w:hint="eastAsia"/>
                <w:color w:val="000000"/>
              </w:rPr>
            </w:pPr>
            <w:r w:rsidRPr="00062542">
              <w:rPr>
                <w:rFonts w:ascii="宋体" w:hAnsi="宋体" w:hint="eastAsia"/>
                <w:color w:val="000000"/>
              </w:rPr>
              <w:t>MPPT太阳能控制器</w:t>
            </w:r>
          </w:p>
        </w:tc>
        <w:tc>
          <w:tcPr>
            <w:tcW w:w="1313" w:type="dxa"/>
            <w:tcBorders>
              <w:top w:val="single" w:sz="4" w:space="0" w:color="auto"/>
              <w:left w:val="single" w:sz="4" w:space="0" w:color="auto"/>
              <w:bottom w:val="single" w:sz="4" w:space="0" w:color="auto"/>
              <w:right w:val="single" w:sz="4" w:space="0" w:color="auto"/>
            </w:tcBorders>
          </w:tcPr>
          <w:p w14:paraId="6FF45390"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IT4415ND</w:t>
            </w:r>
          </w:p>
        </w:tc>
        <w:tc>
          <w:tcPr>
            <w:tcW w:w="1067" w:type="dxa"/>
            <w:tcBorders>
              <w:top w:val="single" w:sz="4" w:space="0" w:color="auto"/>
              <w:left w:val="single" w:sz="4" w:space="0" w:color="auto"/>
              <w:bottom w:val="single" w:sz="4" w:space="0" w:color="auto"/>
              <w:right w:val="single" w:sz="4" w:space="0" w:color="auto"/>
            </w:tcBorders>
          </w:tcPr>
          <w:p w14:paraId="0B36A69D"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2</w:t>
            </w:r>
          </w:p>
        </w:tc>
        <w:tc>
          <w:tcPr>
            <w:tcW w:w="1154" w:type="dxa"/>
            <w:tcBorders>
              <w:top w:val="single" w:sz="4" w:space="0" w:color="auto"/>
              <w:left w:val="single" w:sz="4" w:space="0" w:color="auto"/>
              <w:bottom w:val="single" w:sz="4" w:space="0" w:color="auto"/>
              <w:right w:val="single" w:sz="4" w:space="0" w:color="auto"/>
            </w:tcBorders>
          </w:tcPr>
          <w:p w14:paraId="4AA28CB5"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台</w:t>
            </w:r>
          </w:p>
        </w:tc>
        <w:tc>
          <w:tcPr>
            <w:tcW w:w="1154" w:type="dxa"/>
            <w:tcBorders>
              <w:top w:val="single" w:sz="4" w:space="0" w:color="auto"/>
              <w:left w:val="single" w:sz="4" w:space="0" w:color="auto"/>
              <w:bottom w:val="single" w:sz="4" w:space="0" w:color="auto"/>
              <w:right w:val="single" w:sz="4" w:space="0" w:color="auto"/>
            </w:tcBorders>
          </w:tcPr>
          <w:p w14:paraId="58FCD405" w14:textId="77777777" w:rsidR="00681DF7" w:rsidRPr="00062542" w:rsidRDefault="00681DF7" w:rsidP="00C432B2">
            <w:pPr>
              <w:jc w:val="center"/>
              <w:rPr>
                <w:rFonts w:ascii="宋体" w:hAnsi="宋体" w:hint="eastAsia"/>
                <w:color w:val="000000"/>
              </w:rPr>
            </w:pPr>
          </w:p>
        </w:tc>
      </w:tr>
      <w:tr w:rsidR="00681DF7" w:rsidRPr="00062542" w14:paraId="02B58D8D" w14:textId="77777777" w:rsidTr="00C432B2">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26AAC984"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4</w:t>
            </w:r>
          </w:p>
        </w:tc>
        <w:tc>
          <w:tcPr>
            <w:tcW w:w="2575" w:type="dxa"/>
            <w:tcBorders>
              <w:top w:val="single" w:sz="4" w:space="0" w:color="auto"/>
              <w:left w:val="single" w:sz="4" w:space="0" w:color="auto"/>
              <w:bottom w:val="single" w:sz="4" w:space="0" w:color="auto"/>
              <w:right w:val="single" w:sz="4" w:space="0" w:color="auto"/>
            </w:tcBorders>
          </w:tcPr>
          <w:p w14:paraId="01019351" w14:textId="77777777" w:rsidR="00681DF7" w:rsidRPr="00062542" w:rsidRDefault="00681DF7" w:rsidP="00C432B2">
            <w:pPr>
              <w:rPr>
                <w:rFonts w:ascii="宋体" w:hAnsi="宋体" w:hint="eastAsia"/>
                <w:color w:val="000000"/>
              </w:rPr>
            </w:pPr>
            <w:r w:rsidRPr="00062542">
              <w:rPr>
                <w:rFonts w:ascii="宋体" w:hAnsi="宋体" w:hint="eastAsia"/>
                <w:color w:val="000000"/>
              </w:rPr>
              <w:t>离网逆变器（正弦波）</w:t>
            </w:r>
          </w:p>
        </w:tc>
        <w:tc>
          <w:tcPr>
            <w:tcW w:w="1313" w:type="dxa"/>
            <w:tcBorders>
              <w:top w:val="single" w:sz="4" w:space="0" w:color="auto"/>
              <w:left w:val="single" w:sz="4" w:space="0" w:color="auto"/>
              <w:bottom w:val="single" w:sz="4" w:space="0" w:color="auto"/>
              <w:right w:val="single" w:sz="4" w:space="0" w:color="auto"/>
            </w:tcBorders>
          </w:tcPr>
          <w:p w14:paraId="347D2D0B"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6KW</w:t>
            </w:r>
          </w:p>
        </w:tc>
        <w:tc>
          <w:tcPr>
            <w:tcW w:w="1067" w:type="dxa"/>
            <w:tcBorders>
              <w:top w:val="single" w:sz="4" w:space="0" w:color="auto"/>
              <w:left w:val="single" w:sz="4" w:space="0" w:color="auto"/>
              <w:bottom w:val="single" w:sz="4" w:space="0" w:color="auto"/>
              <w:right w:val="single" w:sz="4" w:space="0" w:color="auto"/>
            </w:tcBorders>
          </w:tcPr>
          <w:p w14:paraId="4135D5B1"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1</w:t>
            </w:r>
          </w:p>
        </w:tc>
        <w:tc>
          <w:tcPr>
            <w:tcW w:w="1154" w:type="dxa"/>
            <w:tcBorders>
              <w:top w:val="single" w:sz="4" w:space="0" w:color="auto"/>
              <w:left w:val="single" w:sz="4" w:space="0" w:color="auto"/>
              <w:bottom w:val="single" w:sz="4" w:space="0" w:color="auto"/>
              <w:right w:val="single" w:sz="4" w:space="0" w:color="auto"/>
            </w:tcBorders>
          </w:tcPr>
          <w:p w14:paraId="4953AC59"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台</w:t>
            </w:r>
          </w:p>
        </w:tc>
        <w:tc>
          <w:tcPr>
            <w:tcW w:w="1154" w:type="dxa"/>
            <w:tcBorders>
              <w:top w:val="single" w:sz="4" w:space="0" w:color="auto"/>
              <w:left w:val="single" w:sz="4" w:space="0" w:color="auto"/>
              <w:bottom w:val="single" w:sz="4" w:space="0" w:color="auto"/>
              <w:right w:val="single" w:sz="4" w:space="0" w:color="auto"/>
            </w:tcBorders>
          </w:tcPr>
          <w:p w14:paraId="2A07A79A" w14:textId="77777777" w:rsidR="00681DF7" w:rsidRPr="00062542" w:rsidRDefault="00681DF7" w:rsidP="00C432B2">
            <w:pPr>
              <w:jc w:val="center"/>
              <w:rPr>
                <w:rFonts w:ascii="宋体" w:hAnsi="宋体" w:hint="eastAsia"/>
                <w:color w:val="000000"/>
              </w:rPr>
            </w:pPr>
          </w:p>
        </w:tc>
      </w:tr>
      <w:tr w:rsidR="00681DF7" w:rsidRPr="00062542" w14:paraId="581DF7B6" w14:textId="77777777" w:rsidTr="00C432B2">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0A03FC18"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5</w:t>
            </w:r>
          </w:p>
        </w:tc>
        <w:tc>
          <w:tcPr>
            <w:tcW w:w="2575" w:type="dxa"/>
            <w:tcBorders>
              <w:top w:val="single" w:sz="4" w:space="0" w:color="auto"/>
              <w:left w:val="single" w:sz="4" w:space="0" w:color="auto"/>
              <w:bottom w:val="single" w:sz="4" w:space="0" w:color="auto"/>
              <w:right w:val="single" w:sz="4" w:space="0" w:color="auto"/>
            </w:tcBorders>
          </w:tcPr>
          <w:p w14:paraId="55EADC18" w14:textId="77777777" w:rsidR="00681DF7" w:rsidRPr="00062542" w:rsidRDefault="00681DF7" w:rsidP="00C432B2">
            <w:pPr>
              <w:rPr>
                <w:rFonts w:ascii="宋体" w:hAnsi="宋体" w:hint="eastAsia"/>
                <w:color w:val="000000"/>
              </w:rPr>
            </w:pPr>
            <w:r w:rsidRPr="00062542">
              <w:rPr>
                <w:rFonts w:ascii="宋体" w:hAnsi="宋体" w:hint="eastAsia"/>
                <w:color w:val="000000"/>
              </w:rPr>
              <w:t>储能蓄电池</w:t>
            </w:r>
          </w:p>
        </w:tc>
        <w:tc>
          <w:tcPr>
            <w:tcW w:w="1313" w:type="dxa"/>
            <w:tcBorders>
              <w:top w:val="single" w:sz="4" w:space="0" w:color="auto"/>
              <w:left w:val="single" w:sz="4" w:space="0" w:color="auto"/>
              <w:bottom w:val="single" w:sz="4" w:space="0" w:color="auto"/>
              <w:right w:val="single" w:sz="4" w:space="0" w:color="auto"/>
            </w:tcBorders>
          </w:tcPr>
          <w:p w14:paraId="2E0A581B" w14:textId="77777777" w:rsidR="00681DF7" w:rsidRPr="00062542" w:rsidRDefault="00681DF7" w:rsidP="00C432B2">
            <w:pPr>
              <w:jc w:val="center"/>
              <w:rPr>
                <w:rFonts w:ascii="宋体" w:hAnsi="宋体" w:hint="eastAsia"/>
                <w:color w:val="000000"/>
              </w:rPr>
            </w:pPr>
          </w:p>
        </w:tc>
        <w:tc>
          <w:tcPr>
            <w:tcW w:w="1067" w:type="dxa"/>
            <w:tcBorders>
              <w:top w:val="single" w:sz="4" w:space="0" w:color="auto"/>
              <w:left w:val="single" w:sz="4" w:space="0" w:color="auto"/>
              <w:bottom w:val="single" w:sz="4" w:space="0" w:color="auto"/>
              <w:right w:val="single" w:sz="4" w:space="0" w:color="auto"/>
            </w:tcBorders>
          </w:tcPr>
          <w:p w14:paraId="5DE2D4BB"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8</w:t>
            </w:r>
          </w:p>
        </w:tc>
        <w:tc>
          <w:tcPr>
            <w:tcW w:w="1154" w:type="dxa"/>
            <w:tcBorders>
              <w:top w:val="single" w:sz="4" w:space="0" w:color="auto"/>
              <w:left w:val="single" w:sz="4" w:space="0" w:color="auto"/>
              <w:bottom w:val="single" w:sz="4" w:space="0" w:color="auto"/>
              <w:right w:val="single" w:sz="4" w:space="0" w:color="auto"/>
            </w:tcBorders>
          </w:tcPr>
          <w:p w14:paraId="6207EA5D"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只</w:t>
            </w:r>
          </w:p>
        </w:tc>
        <w:tc>
          <w:tcPr>
            <w:tcW w:w="1154" w:type="dxa"/>
            <w:tcBorders>
              <w:top w:val="single" w:sz="4" w:space="0" w:color="auto"/>
              <w:left w:val="single" w:sz="4" w:space="0" w:color="auto"/>
              <w:bottom w:val="single" w:sz="4" w:space="0" w:color="auto"/>
              <w:right w:val="single" w:sz="4" w:space="0" w:color="auto"/>
            </w:tcBorders>
          </w:tcPr>
          <w:p w14:paraId="64B6E938" w14:textId="77777777" w:rsidR="00681DF7" w:rsidRPr="00062542" w:rsidRDefault="00681DF7" w:rsidP="00C432B2">
            <w:pPr>
              <w:jc w:val="center"/>
              <w:rPr>
                <w:rFonts w:ascii="宋体" w:hAnsi="宋体" w:hint="eastAsia"/>
                <w:color w:val="000000"/>
              </w:rPr>
            </w:pPr>
          </w:p>
        </w:tc>
      </w:tr>
      <w:tr w:rsidR="00681DF7" w:rsidRPr="00062542" w14:paraId="42C66631" w14:textId="77777777" w:rsidTr="00C432B2">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10B4F050"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6</w:t>
            </w:r>
          </w:p>
        </w:tc>
        <w:tc>
          <w:tcPr>
            <w:tcW w:w="2575" w:type="dxa"/>
            <w:tcBorders>
              <w:top w:val="single" w:sz="4" w:space="0" w:color="auto"/>
              <w:left w:val="single" w:sz="4" w:space="0" w:color="auto"/>
              <w:bottom w:val="single" w:sz="4" w:space="0" w:color="auto"/>
              <w:right w:val="single" w:sz="4" w:space="0" w:color="auto"/>
            </w:tcBorders>
          </w:tcPr>
          <w:p w14:paraId="0873F5D2" w14:textId="77777777" w:rsidR="00681DF7" w:rsidRPr="00062542" w:rsidRDefault="00681DF7" w:rsidP="00C432B2">
            <w:pPr>
              <w:rPr>
                <w:rFonts w:ascii="宋体" w:hAnsi="宋体" w:hint="eastAsia"/>
                <w:color w:val="000000"/>
              </w:rPr>
            </w:pPr>
            <w:r w:rsidRPr="00062542">
              <w:rPr>
                <w:rFonts w:ascii="宋体" w:hAnsi="宋体" w:hint="eastAsia"/>
                <w:color w:val="000000"/>
              </w:rPr>
              <w:t>5KW方阵支架</w:t>
            </w:r>
          </w:p>
        </w:tc>
        <w:tc>
          <w:tcPr>
            <w:tcW w:w="1313" w:type="dxa"/>
            <w:tcBorders>
              <w:top w:val="single" w:sz="4" w:space="0" w:color="auto"/>
              <w:left w:val="single" w:sz="4" w:space="0" w:color="auto"/>
              <w:bottom w:val="single" w:sz="4" w:space="0" w:color="auto"/>
              <w:right w:val="single" w:sz="4" w:space="0" w:color="auto"/>
            </w:tcBorders>
          </w:tcPr>
          <w:p w14:paraId="63AA3B13" w14:textId="77777777" w:rsidR="00681DF7" w:rsidRPr="00062542" w:rsidRDefault="00681DF7" w:rsidP="00C432B2">
            <w:pPr>
              <w:jc w:val="center"/>
              <w:rPr>
                <w:rFonts w:ascii="宋体" w:hAnsi="宋体" w:hint="eastAsia"/>
                <w:color w:val="000000"/>
              </w:rPr>
            </w:pPr>
          </w:p>
        </w:tc>
        <w:tc>
          <w:tcPr>
            <w:tcW w:w="1067" w:type="dxa"/>
            <w:tcBorders>
              <w:top w:val="single" w:sz="4" w:space="0" w:color="auto"/>
              <w:left w:val="single" w:sz="4" w:space="0" w:color="auto"/>
              <w:bottom w:val="single" w:sz="4" w:space="0" w:color="auto"/>
              <w:right w:val="single" w:sz="4" w:space="0" w:color="auto"/>
            </w:tcBorders>
          </w:tcPr>
          <w:p w14:paraId="14A9342D"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1</w:t>
            </w:r>
          </w:p>
        </w:tc>
        <w:tc>
          <w:tcPr>
            <w:tcW w:w="1154" w:type="dxa"/>
            <w:tcBorders>
              <w:top w:val="single" w:sz="4" w:space="0" w:color="auto"/>
              <w:left w:val="single" w:sz="4" w:space="0" w:color="auto"/>
              <w:bottom w:val="single" w:sz="4" w:space="0" w:color="auto"/>
              <w:right w:val="single" w:sz="4" w:space="0" w:color="auto"/>
            </w:tcBorders>
          </w:tcPr>
          <w:p w14:paraId="3A4367E2"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套</w:t>
            </w:r>
          </w:p>
        </w:tc>
        <w:tc>
          <w:tcPr>
            <w:tcW w:w="1154" w:type="dxa"/>
            <w:tcBorders>
              <w:top w:val="single" w:sz="4" w:space="0" w:color="auto"/>
              <w:left w:val="single" w:sz="4" w:space="0" w:color="auto"/>
              <w:bottom w:val="single" w:sz="4" w:space="0" w:color="auto"/>
              <w:right w:val="single" w:sz="4" w:space="0" w:color="auto"/>
            </w:tcBorders>
          </w:tcPr>
          <w:p w14:paraId="46F51228" w14:textId="77777777" w:rsidR="00681DF7" w:rsidRPr="00062542" w:rsidRDefault="00681DF7" w:rsidP="00C432B2">
            <w:pPr>
              <w:jc w:val="center"/>
              <w:rPr>
                <w:rFonts w:ascii="宋体" w:hAnsi="宋体" w:hint="eastAsia"/>
                <w:color w:val="000000"/>
              </w:rPr>
            </w:pPr>
          </w:p>
        </w:tc>
      </w:tr>
      <w:tr w:rsidR="00681DF7" w:rsidRPr="00062542" w14:paraId="6A7D537A" w14:textId="77777777" w:rsidTr="00C432B2">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504B4196"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7</w:t>
            </w:r>
          </w:p>
        </w:tc>
        <w:tc>
          <w:tcPr>
            <w:tcW w:w="2575" w:type="dxa"/>
            <w:tcBorders>
              <w:top w:val="single" w:sz="4" w:space="0" w:color="auto"/>
              <w:left w:val="single" w:sz="4" w:space="0" w:color="auto"/>
              <w:bottom w:val="single" w:sz="4" w:space="0" w:color="auto"/>
              <w:right w:val="single" w:sz="4" w:space="0" w:color="auto"/>
            </w:tcBorders>
          </w:tcPr>
          <w:p w14:paraId="722004E2" w14:textId="77777777" w:rsidR="00681DF7" w:rsidRPr="00062542" w:rsidRDefault="00681DF7" w:rsidP="00C432B2">
            <w:pPr>
              <w:rPr>
                <w:rFonts w:ascii="宋体" w:hAnsi="宋体" w:hint="eastAsia"/>
                <w:color w:val="000000"/>
              </w:rPr>
            </w:pPr>
            <w:r w:rsidRPr="00062542">
              <w:rPr>
                <w:rFonts w:ascii="宋体" w:hAnsi="宋体" w:hint="eastAsia"/>
                <w:color w:val="000000"/>
              </w:rPr>
              <w:t>蓄电池柜/架</w:t>
            </w:r>
          </w:p>
        </w:tc>
        <w:tc>
          <w:tcPr>
            <w:tcW w:w="1313" w:type="dxa"/>
            <w:tcBorders>
              <w:top w:val="single" w:sz="4" w:space="0" w:color="auto"/>
              <w:left w:val="single" w:sz="4" w:space="0" w:color="auto"/>
              <w:bottom w:val="single" w:sz="4" w:space="0" w:color="auto"/>
              <w:right w:val="single" w:sz="4" w:space="0" w:color="auto"/>
            </w:tcBorders>
          </w:tcPr>
          <w:p w14:paraId="516859CC" w14:textId="77777777" w:rsidR="00681DF7" w:rsidRPr="00062542" w:rsidRDefault="00681DF7" w:rsidP="00C432B2">
            <w:pPr>
              <w:jc w:val="center"/>
              <w:rPr>
                <w:rFonts w:ascii="宋体" w:hAnsi="宋体" w:hint="eastAsia"/>
                <w:color w:val="000000"/>
              </w:rPr>
            </w:pPr>
          </w:p>
        </w:tc>
        <w:tc>
          <w:tcPr>
            <w:tcW w:w="1067" w:type="dxa"/>
            <w:tcBorders>
              <w:top w:val="single" w:sz="4" w:space="0" w:color="auto"/>
              <w:left w:val="single" w:sz="4" w:space="0" w:color="auto"/>
              <w:bottom w:val="single" w:sz="4" w:space="0" w:color="auto"/>
              <w:right w:val="single" w:sz="4" w:space="0" w:color="auto"/>
            </w:tcBorders>
          </w:tcPr>
          <w:p w14:paraId="2B49BF27"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1</w:t>
            </w:r>
          </w:p>
        </w:tc>
        <w:tc>
          <w:tcPr>
            <w:tcW w:w="1154" w:type="dxa"/>
            <w:tcBorders>
              <w:top w:val="single" w:sz="4" w:space="0" w:color="auto"/>
              <w:left w:val="single" w:sz="4" w:space="0" w:color="auto"/>
              <w:bottom w:val="single" w:sz="4" w:space="0" w:color="auto"/>
              <w:right w:val="single" w:sz="4" w:space="0" w:color="auto"/>
            </w:tcBorders>
          </w:tcPr>
          <w:p w14:paraId="4736FF0E"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套</w:t>
            </w:r>
          </w:p>
        </w:tc>
        <w:tc>
          <w:tcPr>
            <w:tcW w:w="1154" w:type="dxa"/>
            <w:tcBorders>
              <w:top w:val="single" w:sz="4" w:space="0" w:color="auto"/>
              <w:left w:val="single" w:sz="4" w:space="0" w:color="auto"/>
              <w:bottom w:val="single" w:sz="4" w:space="0" w:color="auto"/>
              <w:right w:val="single" w:sz="4" w:space="0" w:color="auto"/>
            </w:tcBorders>
          </w:tcPr>
          <w:p w14:paraId="23E3854B" w14:textId="77777777" w:rsidR="00681DF7" w:rsidRPr="00062542" w:rsidRDefault="00681DF7" w:rsidP="00C432B2">
            <w:pPr>
              <w:jc w:val="center"/>
              <w:rPr>
                <w:rFonts w:ascii="宋体" w:hAnsi="宋体" w:hint="eastAsia"/>
                <w:color w:val="000000"/>
              </w:rPr>
            </w:pPr>
          </w:p>
        </w:tc>
      </w:tr>
      <w:tr w:rsidR="00681DF7" w:rsidRPr="00062542" w14:paraId="3881BF5C" w14:textId="77777777" w:rsidTr="00C432B2">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64F8693A"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8</w:t>
            </w:r>
          </w:p>
        </w:tc>
        <w:tc>
          <w:tcPr>
            <w:tcW w:w="2575" w:type="dxa"/>
            <w:tcBorders>
              <w:top w:val="single" w:sz="4" w:space="0" w:color="auto"/>
              <w:left w:val="single" w:sz="4" w:space="0" w:color="auto"/>
              <w:bottom w:val="single" w:sz="4" w:space="0" w:color="auto"/>
              <w:right w:val="single" w:sz="4" w:space="0" w:color="auto"/>
            </w:tcBorders>
          </w:tcPr>
          <w:p w14:paraId="28E9C437" w14:textId="77777777" w:rsidR="00681DF7" w:rsidRPr="00062542" w:rsidRDefault="00681DF7" w:rsidP="00C432B2">
            <w:pPr>
              <w:rPr>
                <w:rFonts w:ascii="宋体" w:hAnsi="宋体" w:hint="eastAsia"/>
                <w:color w:val="000000"/>
              </w:rPr>
            </w:pPr>
            <w:r w:rsidRPr="00062542">
              <w:rPr>
                <w:rFonts w:ascii="宋体" w:hAnsi="宋体" w:hint="eastAsia"/>
                <w:color w:val="000000"/>
              </w:rPr>
              <w:t>电线、电缆</w:t>
            </w:r>
          </w:p>
        </w:tc>
        <w:tc>
          <w:tcPr>
            <w:tcW w:w="1313" w:type="dxa"/>
            <w:tcBorders>
              <w:top w:val="single" w:sz="4" w:space="0" w:color="auto"/>
              <w:left w:val="single" w:sz="4" w:space="0" w:color="auto"/>
              <w:bottom w:val="single" w:sz="4" w:space="0" w:color="auto"/>
              <w:right w:val="single" w:sz="4" w:space="0" w:color="auto"/>
            </w:tcBorders>
          </w:tcPr>
          <w:p w14:paraId="2B194C45" w14:textId="77777777" w:rsidR="00681DF7" w:rsidRPr="00062542" w:rsidRDefault="00681DF7" w:rsidP="00C432B2">
            <w:pPr>
              <w:jc w:val="center"/>
              <w:rPr>
                <w:rFonts w:ascii="宋体" w:hAnsi="宋体" w:hint="eastAsia"/>
                <w:color w:val="000000"/>
              </w:rPr>
            </w:pPr>
          </w:p>
        </w:tc>
        <w:tc>
          <w:tcPr>
            <w:tcW w:w="1067" w:type="dxa"/>
            <w:tcBorders>
              <w:top w:val="single" w:sz="4" w:space="0" w:color="auto"/>
              <w:left w:val="single" w:sz="4" w:space="0" w:color="auto"/>
              <w:bottom w:val="single" w:sz="4" w:space="0" w:color="auto"/>
              <w:right w:val="single" w:sz="4" w:space="0" w:color="auto"/>
            </w:tcBorders>
          </w:tcPr>
          <w:p w14:paraId="048FC830"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1</w:t>
            </w:r>
          </w:p>
        </w:tc>
        <w:tc>
          <w:tcPr>
            <w:tcW w:w="1154" w:type="dxa"/>
            <w:tcBorders>
              <w:top w:val="single" w:sz="4" w:space="0" w:color="auto"/>
              <w:left w:val="single" w:sz="4" w:space="0" w:color="auto"/>
              <w:bottom w:val="single" w:sz="4" w:space="0" w:color="auto"/>
              <w:right w:val="single" w:sz="4" w:space="0" w:color="auto"/>
            </w:tcBorders>
          </w:tcPr>
          <w:p w14:paraId="1AFF9A1A"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套</w:t>
            </w:r>
          </w:p>
        </w:tc>
        <w:tc>
          <w:tcPr>
            <w:tcW w:w="1154" w:type="dxa"/>
            <w:tcBorders>
              <w:top w:val="single" w:sz="4" w:space="0" w:color="auto"/>
              <w:left w:val="single" w:sz="4" w:space="0" w:color="auto"/>
              <w:bottom w:val="single" w:sz="4" w:space="0" w:color="auto"/>
              <w:right w:val="single" w:sz="4" w:space="0" w:color="auto"/>
            </w:tcBorders>
          </w:tcPr>
          <w:p w14:paraId="5AC7A7EB" w14:textId="77777777" w:rsidR="00681DF7" w:rsidRPr="00062542" w:rsidRDefault="00681DF7" w:rsidP="00C432B2">
            <w:pPr>
              <w:jc w:val="center"/>
              <w:rPr>
                <w:rFonts w:ascii="宋体" w:hAnsi="宋体" w:hint="eastAsia"/>
                <w:color w:val="000000"/>
              </w:rPr>
            </w:pPr>
          </w:p>
        </w:tc>
      </w:tr>
      <w:tr w:rsidR="00681DF7" w:rsidRPr="00062542" w14:paraId="05821080" w14:textId="77777777" w:rsidTr="00C432B2">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6496EFDB"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9</w:t>
            </w:r>
          </w:p>
        </w:tc>
        <w:tc>
          <w:tcPr>
            <w:tcW w:w="2575" w:type="dxa"/>
            <w:tcBorders>
              <w:top w:val="single" w:sz="4" w:space="0" w:color="auto"/>
              <w:left w:val="single" w:sz="4" w:space="0" w:color="auto"/>
              <w:bottom w:val="single" w:sz="4" w:space="0" w:color="auto"/>
              <w:right w:val="single" w:sz="4" w:space="0" w:color="auto"/>
            </w:tcBorders>
          </w:tcPr>
          <w:p w14:paraId="0D7C90AF" w14:textId="77777777" w:rsidR="00681DF7" w:rsidRPr="00062542" w:rsidRDefault="00681DF7" w:rsidP="00C432B2">
            <w:pPr>
              <w:rPr>
                <w:rFonts w:ascii="宋体" w:hAnsi="宋体" w:hint="eastAsia"/>
                <w:color w:val="000000"/>
              </w:rPr>
            </w:pPr>
            <w:r w:rsidRPr="00062542">
              <w:rPr>
                <w:rFonts w:ascii="宋体" w:hAnsi="宋体" w:hint="eastAsia"/>
                <w:color w:val="000000"/>
              </w:rPr>
              <w:t>工控触摸一体机</w:t>
            </w:r>
          </w:p>
        </w:tc>
        <w:tc>
          <w:tcPr>
            <w:tcW w:w="1313" w:type="dxa"/>
            <w:tcBorders>
              <w:top w:val="single" w:sz="4" w:space="0" w:color="auto"/>
              <w:left w:val="single" w:sz="4" w:space="0" w:color="auto"/>
              <w:bottom w:val="single" w:sz="4" w:space="0" w:color="auto"/>
              <w:right w:val="single" w:sz="4" w:space="0" w:color="auto"/>
            </w:tcBorders>
          </w:tcPr>
          <w:p w14:paraId="7EC7412B"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13寸</w:t>
            </w:r>
          </w:p>
        </w:tc>
        <w:tc>
          <w:tcPr>
            <w:tcW w:w="1067" w:type="dxa"/>
            <w:tcBorders>
              <w:top w:val="single" w:sz="4" w:space="0" w:color="auto"/>
              <w:left w:val="single" w:sz="4" w:space="0" w:color="auto"/>
              <w:bottom w:val="single" w:sz="4" w:space="0" w:color="auto"/>
              <w:right w:val="single" w:sz="4" w:space="0" w:color="auto"/>
            </w:tcBorders>
          </w:tcPr>
          <w:p w14:paraId="3D1C0648"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1</w:t>
            </w:r>
          </w:p>
        </w:tc>
        <w:tc>
          <w:tcPr>
            <w:tcW w:w="1154" w:type="dxa"/>
            <w:tcBorders>
              <w:top w:val="single" w:sz="4" w:space="0" w:color="auto"/>
              <w:left w:val="single" w:sz="4" w:space="0" w:color="auto"/>
              <w:bottom w:val="single" w:sz="4" w:space="0" w:color="auto"/>
              <w:right w:val="single" w:sz="4" w:space="0" w:color="auto"/>
            </w:tcBorders>
          </w:tcPr>
          <w:p w14:paraId="7729D524"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台</w:t>
            </w:r>
          </w:p>
        </w:tc>
        <w:tc>
          <w:tcPr>
            <w:tcW w:w="1154" w:type="dxa"/>
            <w:tcBorders>
              <w:top w:val="single" w:sz="4" w:space="0" w:color="auto"/>
              <w:left w:val="single" w:sz="4" w:space="0" w:color="auto"/>
              <w:bottom w:val="single" w:sz="4" w:space="0" w:color="auto"/>
              <w:right w:val="single" w:sz="4" w:space="0" w:color="auto"/>
            </w:tcBorders>
          </w:tcPr>
          <w:p w14:paraId="1AE2AFE1"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选配</w:t>
            </w:r>
          </w:p>
        </w:tc>
      </w:tr>
      <w:tr w:rsidR="00681DF7" w:rsidRPr="00062542" w14:paraId="607DD227" w14:textId="77777777" w:rsidTr="00C432B2">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69BFB618"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10</w:t>
            </w:r>
          </w:p>
        </w:tc>
        <w:tc>
          <w:tcPr>
            <w:tcW w:w="2575" w:type="dxa"/>
            <w:tcBorders>
              <w:top w:val="single" w:sz="4" w:space="0" w:color="auto"/>
              <w:left w:val="single" w:sz="4" w:space="0" w:color="auto"/>
              <w:bottom w:val="single" w:sz="4" w:space="0" w:color="auto"/>
              <w:right w:val="single" w:sz="4" w:space="0" w:color="auto"/>
            </w:tcBorders>
          </w:tcPr>
          <w:p w14:paraId="7AB9AE60" w14:textId="77777777" w:rsidR="00681DF7" w:rsidRPr="00062542" w:rsidRDefault="00681DF7" w:rsidP="00C432B2">
            <w:pPr>
              <w:rPr>
                <w:rFonts w:ascii="宋体" w:hAnsi="宋体" w:hint="eastAsia"/>
                <w:color w:val="000000"/>
              </w:rPr>
            </w:pPr>
            <w:r w:rsidRPr="00062542">
              <w:rPr>
                <w:rFonts w:ascii="宋体" w:hAnsi="宋体" w:hint="eastAsia"/>
                <w:color w:val="000000"/>
              </w:rPr>
              <w:t>监控软件</w:t>
            </w:r>
          </w:p>
        </w:tc>
        <w:tc>
          <w:tcPr>
            <w:tcW w:w="1313" w:type="dxa"/>
            <w:tcBorders>
              <w:top w:val="single" w:sz="4" w:space="0" w:color="auto"/>
              <w:left w:val="single" w:sz="4" w:space="0" w:color="auto"/>
              <w:bottom w:val="single" w:sz="4" w:space="0" w:color="auto"/>
              <w:right w:val="single" w:sz="4" w:space="0" w:color="auto"/>
            </w:tcBorders>
          </w:tcPr>
          <w:p w14:paraId="40639C26" w14:textId="77777777" w:rsidR="00681DF7" w:rsidRPr="00062542" w:rsidRDefault="00681DF7" w:rsidP="00C432B2">
            <w:pPr>
              <w:jc w:val="center"/>
              <w:rPr>
                <w:rFonts w:ascii="宋体" w:hAnsi="宋体" w:hint="eastAsia"/>
                <w:color w:val="000000"/>
              </w:rPr>
            </w:pPr>
          </w:p>
        </w:tc>
        <w:tc>
          <w:tcPr>
            <w:tcW w:w="1067" w:type="dxa"/>
            <w:tcBorders>
              <w:top w:val="single" w:sz="4" w:space="0" w:color="auto"/>
              <w:left w:val="single" w:sz="4" w:space="0" w:color="auto"/>
              <w:bottom w:val="single" w:sz="4" w:space="0" w:color="auto"/>
              <w:right w:val="single" w:sz="4" w:space="0" w:color="auto"/>
            </w:tcBorders>
          </w:tcPr>
          <w:p w14:paraId="486A40A3"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1</w:t>
            </w:r>
          </w:p>
        </w:tc>
        <w:tc>
          <w:tcPr>
            <w:tcW w:w="1154" w:type="dxa"/>
            <w:tcBorders>
              <w:top w:val="single" w:sz="4" w:space="0" w:color="auto"/>
              <w:left w:val="single" w:sz="4" w:space="0" w:color="auto"/>
              <w:bottom w:val="single" w:sz="4" w:space="0" w:color="auto"/>
              <w:right w:val="single" w:sz="4" w:space="0" w:color="auto"/>
            </w:tcBorders>
          </w:tcPr>
          <w:p w14:paraId="2F3E7718"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套</w:t>
            </w:r>
          </w:p>
        </w:tc>
        <w:tc>
          <w:tcPr>
            <w:tcW w:w="1154" w:type="dxa"/>
            <w:tcBorders>
              <w:top w:val="single" w:sz="4" w:space="0" w:color="auto"/>
              <w:left w:val="single" w:sz="4" w:space="0" w:color="auto"/>
              <w:bottom w:val="single" w:sz="4" w:space="0" w:color="auto"/>
              <w:right w:val="single" w:sz="4" w:space="0" w:color="auto"/>
            </w:tcBorders>
          </w:tcPr>
          <w:p w14:paraId="0A6BB14F"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随机</w:t>
            </w:r>
          </w:p>
        </w:tc>
      </w:tr>
      <w:tr w:rsidR="00681DF7" w:rsidRPr="00062542" w14:paraId="400F80B7" w14:textId="77777777" w:rsidTr="00C432B2">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55F413AF"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11</w:t>
            </w:r>
          </w:p>
        </w:tc>
        <w:tc>
          <w:tcPr>
            <w:tcW w:w="2575" w:type="dxa"/>
            <w:tcBorders>
              <w:top w:val="single" w:sz="4" w:space="0" w:color="auto"/>
              <w:left w:val="single" w:sz="4" w:space="0" w:color="auto"/>
              <w:bottom w:val="single" w:sz="4" w:space="0" w:color="auto"/>
              <w:right w:val="single" w:sz="4" w:space="0" w:color="auto"/>
            </w:tcBorders>
          </w:tcPr>
          <w:p w14:paraId="0FA40189" w14:textId="77777777" w:rsidR="00681DF7" w:rsidRPr="00062542" w:rsidRDefault="00681DF7" w:rsidP="00C432B2">
            <w:pPr>
              <w:rPr>
                <w:rFonts w:ascii="宋体" w:hAnsi="宋体" w:hint="eastAsia"/>
                <w:color w:val="000000"/>
              </w:rPr>
            </w:pPr>
            <w:r w:rsidRPr="00062542">
              <w:rPr>
                <w:rFonts w:ascii="宋体" w:hAnsi="宋体" w:hint="eastAsia"/>
                <w:color w:val="000000"/>
              </w:rPr>
              <w:t>操作手册</w:t>
            </w:r>
          </w:p>
        </w:tc>
        <w:tc>
          <w:tcPr>
            <w:tcW w:w="1313" w:type="dxa"/>
            <w:tcBorders>
              <w:top w:val="single" w:sz="4" w:space="0" w:color="auto"/>
              <w:left w:val="single" w:sz="4" w:space="0" w:color="auto"/>
              <w:bottom w:val="single" w:sz="4" w:space="0" w:color="auto"/>
              <w:right w:val="single" w:sz="4" w:space="0" w:color="auto"/>
            </w:tcBorders>
          </w:tcPr>
          <w:p w14:paraId="21DB99E5" w14:textId="77777777" w:rsidR="00681DF7" w:rsidRPr="00062542" w:rsidRDefault="00681DF7" w:rsidP="00C432B2">
            <w:pPr>
              <w:jc w:val="center"/>
              <w:rPr>
                <w:rFonts w:ascii="宋体" w:hAnsi="宋体" w:hint="eastAsia"/>
                <w:color w:val="000000"/>
              </w:rPr>
            </w:pPr>
          </w:p>
        </w:tc>
        <w:tc>
          <w:tcPr>
            <w:tcW w:w="1067" w:type="dxa"/>
            <w:tcBorders>
              <w:top w:val="single" w:sz="4" w:space="0" w:color="auto"/>
              <w:left w:val="single" w:sz="4" w:space="0" w:color="auto"/>
              <w:bottom w:val="single" w:sz="4" w:space="0" w:color="auto"/>
              <w:right w:val="single" w:sz="4" w:space="0" w:color="auto"/>
            </w:tcBorders>
          </w:tcPr>
          <w:p w14:paraId="00ABB7B8"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1</w:t>
            </w:r>
          </w:p>
        </w:tc>
        <w:tc>
          <w:tcPr>
            <w:tcW w:w="1154" w:type="dxa"/>
            <w:tcBorders>
              <w:top w:val="single" w:sz="4" w:space="0" w:color="auto"/>
              <w:left w:val="single" w:sz="4" w:space="0" w:color="auto"/>
              <w:bottom w:val="single" w:sz="4" w:space="0" w:color="auto"/>
              <w:right w:val="single" w:sz="4" w:space="0" w:color="auto"/>
            </w:tcBorders>
          </w:tcPr>
          <w:p w14:paraId="56B3B2EF" w14:textId="77777777" w:rsidR="00681DF7" w:rsidRPr="00062542" w:rsidRDefault="00681DF7" w:rsidP="00C432B2">
            <w:pPr>
              <w:jc w:val="center"/>
              <w:rPr>
                <w:rFonts w:ascii="宋体" w:hAnsi="宋体" w:hint="eastAsia"/>
                <w:color w:val="000000"/>
              </w:rPr>
            </w:pPr>
            <w:r w:rsidRPr="00062542">
              <w:rPr>
                <w:rFonts w:ascii="宋体" w:hAnsi="宋体" w:hint="eastAsia"/>
                <w:color w:val="000000"/>
              </w:rPr>
              <w:t>本</w:t>
            </w:r>
          </w:p>
        </w:tc>
        <w:tc>
          <w:tcPr>
            <w:tcW w:w="1154" w:type="dxa"/>
            <w:tcBorders>
              <w:top w:val="single" w:sz="4" w:space="0" w:color="auto"/>
              <w:left w:val="single" w:sz="4" w:space="0" w:color="auto"/>
              <w:bottom w:val="single" w:sz="4" w:space="0" w:color="auto"/>
              <w:right w:val="single" w:sz="4" w:space="0" w:color="auto"/>
            </w:tcBorders>
          </w:tcPr>
          <w:p w14:paraId="46E4514B" w14:textId="77777777" w:rsidR="00681DF7" w:rsidRPr="00062542" w:rsidRDefault="00681DF7" w:rsidP="00C432B2">
            <w:pPr>
              <w:jc w:val="center"/>
              <w:rPr>
                <w:rFonts w:ascii="宋体" w:hAnsi="宋体" w:hint="eastAsia"/>
                <w:color w:val="000000"/>
              </w:rPr>
            </w:pPr>
          </w:p>
        </w:tc>
      </w:tr>
    </w:tbl>
    <w:p w14:paraId="2DC9B77C" w14:textId="77777777" w:rsidR="00681DF7" w:rsidRPr="00062542" w:rsidRDefault="00681DF7" w:rsidP="00681DF7">
      <w:pPr>
        <w:rPr>
          <w:color w:val="000000"/>
        </w:rPr>
      </w:pPr>
    </w:p>
    <w:p w14:paraId="78E72004" w14:textId="77777777" w:rsidR="002125DA" w:rsidRDefault="002125DA"/>
    <w:sectPr w:rsidR="002125DA">
      <w:pgSz w:w="11906" w:h="16838"/>
      <w:pgMar w:top="1417" w:right="1304" w:bottom="1417" w:left="158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841EC" w14:textId="77777777" w:rsidR="00E0368B" w:rsidRDefault="00E0368B" w:rsidP="00681DF7">
      <w:r>
        <w:separator/>
      </w:r>
    </w:p>
  </w:endnote>
  <w:endnote w:type="continuationSeparator" w:id="0">
    <w:p w14:paraId="46FF536F" w14:textId="77777777" w:rsidR="00E0368B" w:rsidRDefault="00E0368B" w:rsidP="00681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27D60" w14:textId="77777777" w:rsidR="00E0368B" w:rsidRDefault="00E0368B" w:rsidP="00681DF7">
      <w:r>
        <w:separator/>
      </w:r>
    </w:p>
  </w:footnote>
  <w:footnote w:type="continuationSeparator" w:id="0">
    <w:p w14:paraId="014FB6DC" w14:textId="77777777" w:rsidR="00E0368B" w:rsidRDefault="00E0368B" w:rsidP="00681D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singleLevel"/>
    <w:tmpl w:val="00000000"/>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decimal"/>
      <w:lvlText w:val="%1)"/>
      <w:lvlJc w:val="left"/>
      <w:pPr>
        <w:tabs>
          <w:tab w:val="num" w:pos="425"/>
        </w:tabs>
        <w:ind w:left="425" w:hanging="425"/>
      </w:pPr>
      <w:rPr>
        <w:rFonts w:hint="default"/>
      </w:rPr>
    </w:lvl>
  </w:abstractNum>
  <w:abstractNum w:abstractNumId="2" w15:restartNumberingAfterBreak="0">
    <w:nsid w:val="00000003"/>
    <w:multiLevelType w:val="singleLevel"/>
    <w:tmpl w:val="00000003"/>
    <w:lvl w:ilvl="0">
      <w:start w:val="1"/>
      <w:numFmt w:val="bullet"/>
      <w:lvlText w:val=""/>
      <w:lvlJc w:val="left"/>
      <w:pPr>
        <w:tabs>
          <w:tab w:val="num" w:pos="420"/>
        </w:tabs>
        <w:ind w:left="420" w:hanging="420"/>
      </w:pPr>
      <w:rPr>
        <w:rFonts w:ascii="Wingdings" w:hAnsi="Wingdings" w:hint="default"/>
      </w:rPr>
    </w:lvl>
  </w:abstractNum>
  <w:abstractNum w:abstractNumId="3" w15:restartNumberingAfterBreak="0">
    <w:nsid w:val="0000000B"/>
    <w:multiLevelType w:val="singleLevel"/>
    <w:tmpl w:val="0000000B"/>
    <w:lvl w:ilvl="0">
      <w:start w:val="1"/>
      <w:numFmt w:val="bullet"/>
      <w:lvlText w:val=""/>
      <w:lvlJc w:val="left"/>
      <w:pPr>
        <w:tabs>
          <w:tab w:val="num" w:pos="420"/>
        </w:tabs>
        <w:ind w:left="420" w:hanging="420"/>
      </w:pPr>
      <w:rPr>
        <w:rFonts w:ascii="Wingdings" w:hAnsi="Wingdings" w:hint="default"/>
      </w:rPr>
    </w:lvl>
  </w:abstractNum>
  <w:abstractNum w:abstractNumId="4" w15:restartNumberingAfterBreak="0">
    <w:nsid w:val="0000000C"/>
    <w:multiLevelType w:val="singleLevel"/>
    <w:tmpl w:val="0000000C"/>
    <w:lvl w:ilvl="0">
      <w:start w:val="1"/>
      <w:numFmt w:val="bullet"/>
      <w:lvlText w:val=""/>
      <w:lvlJc w:val="left"/>
      <w:pPr>
        <w:tabs>
          <w:tab w:val="num" w:pos="420"/>
        </w:tabs>
        <w:ind w:left="420" w:hanging="420"/>
      </w:pPr>
      <w:rPr>
        <w:rFonts w:ascii="Wingdings" w:hAnsi="Wingdings" w:hint="default"/>
      </w:rPr>
    </w:lvl>
  </w:abstractNum>
  <w:abstractNum w:abstractNumId="5" w15:restartNumberingAfterBreak="0">
    <w:nsid w:val="0000000E"/>
    <w:multiLevelType w:val="singleLevel"/>
    <w:tmpl w:val="0000000E"/>
    <w:lvl w:ilvl="0">
      <w:start w:val="1"/>
      <w:numFmt w:val="decimal"/>
      <w:lvlText w:val="%1)"/>
      <w:lvlJc w:val="left"/>
      <w:pPr>
        <w:tabs>
          <w:tab w:val="num" w:pos="425"/>
        </w:tabs>
        <w:ind w:left="425" w:hanging="425"/>
      </w:pPr>
      <w:rPr>
        <w:rFonts w:hint="default"/>
      </w:rPr>
    </w:lvl>
  </w:abstractNum>
  <w:abstractNum w:abstractNumId="6" w15:restartNumberingAfterBreak="0">
    <w:nsid w:val="0000000F"/>
    <w:multiLevelType w:val="singleLevel"/>
    <w:tmpl w:val="0000000F"/>
    <w:lvl w:ilvl="0">
      <w:start w:val="1"/>
      <w:numFmt w:val="bullet"/>
      <w:lvlText w:val=""/>
      <w:lvlJc w:val="left"/>
      <w:pPr>
        <w:tabs>
          <w:tab w:val="num" w:pos="420"/>
        </w:tabs>
        <w:ind w:left="420" w:hanging="420"/>
      </w:pPr>
      <w:rPr>
        <w:rFonts w:ascii="Wingdings" w:hAnsi="Wingdings" w:hint="default"/>
      </w:rPr>
    </w:lvl>
  </w:abstractNum>
  <w:abstractNum w:abstractNumId="7" w15:restartNumberingAfterBreak="0">
    <w:nsid w:val="00000010"/>
    <w:multiLevelType w:val="singleLevel"/>
    <w:tmpl w:val="00000010"/>
    <w:lvl w:ilvl="0">
      <w:start w:val="1"/>
      <w:numFmt w:val="decimal"/>
      <w:suff w:val="nothing"/>
      <w:lvlText w:val="%1、"/>
      <w:lvlJc w:val="left"/>
    </w:lvl>
  </w:abstractNum>
  <w:abstractNum w:abstractNumId="8" w15:restartNumberingAfterBreak="0">
    <w:nsid w:val="00000012"/>
    <w:multiLevelType w:val="singleLevel"/>
    <w:tmpl w:val="00000012"/>
    <w:lvl w:ilvl="0">
      <w:start w:val="1"/>
      <w:numFmt w:val="decimal"/>
      <w:lvlText w:val="%1)"/>
      <w:lvlJc w:val="left"/>
      <w:pPr>
        <w:tabs>
          <w:tab w:val="num" w:pos="425"/>
        </w:tabs>
        <w:ind w:left="425" w:hanging="425"/>
      </w:pPr>
      <w:rPr>
        <w:rFonts w:hint="default"/>
      </w:rPr>
    </w:lvl>
  </w:abstractNum>
  <w:abstractNum w:abstractNumId="9" w15:restartNumberingAfterBreak="0">
    <w:nsid w:val="00000014"/>
    <w:multiLevelType w:val="singleLevel"/>
    <w:tmpl w:val="00000014"/>
    <w:lvl w:ilvl="0">
      <w:start w:val="1"/>
      <w:numFmt w:val="bullet"/>
      <w:lvlText w:val=""/>
      <w:lvlJc w:val="left"/>
      <w:pPr>
        <w:tabs>
          <w:tab w:val="num" w:pos="420"/>
        </w:tabs>
        <w:ind w:left="420" w:hanging="420"/>
      </w:pPr>
      <w:rPr>
        <w:rFonts w:ascii="Wingdings" w:hAnsi="Wingdings" w:hint="default"/>
      </w:rPr>
    </w:lvl>
  </w:abstractNum>
  <w:num w:numId="1" w16cid:durableId="781191011">
    <w:abstractNumId w:val="7"/>
  </w:num>
  <w:num w:numId="2" w16cid:durableId="513618867">
    <w:abstractNumId w:val="2"/>
  </w:num>
  <w:num w:numId="3" w16cid:durableId="225461302">
    <w:abstractNumId w:val="8"/>
  </w:num>
  <w:num w:numId="4" w16cid:durableId="479199725">
    <w:abstractNumId w:val="4"/>
  </w:num>
  <w:num w:numId="5" w16cid:durableId="543832222">
    <w:abstractNumId w:val="1"/>
  </w:num>
  <w:num w:numId="6" w16cid:durableId="949780399">
    <w:abstractNumId w:val="5"/>
  </w:num>
  <w:num w:numId="7" w16cid:durableId="569925171">
    <w:abstractNumId w:val="9"/>
  </w:num>
  <w:num w:numId="8" w16cid:durableId="239949105">
    <w:abstractNumId w:val="3"/>
  </w:num>
  <w:num w:numId="9" w16cid:durableId="262803610">
    <w:abstractNumId w:val="6"/>
  </w:num>
  <w:num w:numId="10" w16cid:durableId="80954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C3645C"/>
    <w:rsid w:val="00201F6C"/>
    <w:rsid w:val="002125DA"/>
    <w:rsid w:val="00681DF7"/>
    <w:rsid w:val="00BC4962"/>
    <w:rsid w:val="00C3645C"/>
    <w:rsid w:val="00E036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5:chartTrackingRefBased/>
  <w15:docId w15:val="{370265C5-A8EA-4718-87F9-AE01E1654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1DF7"/>
    <w:pPr>
      <w:widowControl w:val="0"/>
      <w:jc w:val="both"/>
    </w:pPr>
    <w:rPr>
      <w:rFonts w:ascii="Times New Roman" w:eastAsia="宋体" w:hAnsi="Times New Roman" w:cs="Times New Roman"/>
      <w:szCs w:val="20"/>
    </w:rPr>
  </w:style>
  <w:style w:type="paragraph" w:styleId="1">
    <w:name w:val="heading 1"/>
    <w:basedOn w:val="a"/>
    <w:next w:val="a"/>
    <w:link w:val="10"/>
    <w:autoRedefine/>
    <w:uiPriority w:val="9"/>
    <w:qFormat/>
    <w:rsid w:val="00BC4962"/>
    <w:pPr>
      <w:keepNext/>
      <w:keepLines/>
      <w:spacing w:before="340" w:after="330" w:line="578" w:lineRule="auto"/>
      <w:outlineLvl w:val="0"/>
    </w:pPr>
    <w:rPr>
      <w:rFonts w:eastAsia="黑体"/>
      <w:b/>
      <w:bCs/>
      <w:kern w:val="44"/>
      <w:sz w:val="30"/>
      <w:szCs w:val="44"/>
    </w:rPr>
  </w:style>
  <w:style w:type="paragraph" w:styleId="2">
    <w:name w:val="heading 2"/>
    <w:basedOn w:val="a"/>
    <w:next w:val="a"/>
    <w:link w:val="20"/>
    <w:autoRedefine/>
    <w:uiPriority w:val="9"/>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C4962"/>
    <w:rPr>
      <w:rFonts w:asciiTheme="majorHAnsi" w:eastAsia="黑体" w:hAnsiTheme="majorHAnsi" w:cstheme="majorBidi"/>
      <w:b/>
      <w:bCs/>
      <w:sz w:val="28"/>
      <w:szCs w:val="32"/>
    </w:rPr>
  </w:style>
  <w:style w:type="character" w:customStyle="1" w:styleId="10">
    <w:name w:val="标题 1 字符"/>
    <w:basedOn w:val="a0"/>
    <w:link w:val="1"/>
    <w:uiPriority w:val="9"/>
    <w:rsid w:val="00BC4962"/>
    <w:rPr>
      <w:rFonts w:ascii="Times New Roman" w:eastAsia="黑体" w:hAnsi="Times New Roman" w:cs="Times New Roman"/>
      <w:b/>
      <w:bCs/>
      <w:kern w:val="44"/>
      <w:sz w:val="30"/>
      <w:szCs w:val="44"/>
    </w:rPr>
  </w:style>
  <w:style w:type="paragraph" w:styleId="a3">
    <w:name w:val="header"/>
    <w:basedOn w:val="a"/>
    <w:link w:val="a4"/>
    <w:uiPriority w:val="99"/>
    <w:unhideWhenUsed/>
    <w:rsid w:val="00681DF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81DF7"/>
    <w:rPr>
      <w:sz w:val="18"/>
      <w:szCs w:val="18"/>
    </w:rPr>
  </w:style>
  <w:style w:type="paragraph" w:styleId="a5">
    <w:name w:val="footer"/>
    <w:basedOn w:val="a"/>
    <w:link w:val="a6"/>
    <w:uiPriority w:val="99"/>
    <w:unhideWhenUsed/>
    <w:rsid w:val="00681DF7"/>
    <w:pPr>
      <w:tabs>
        <w:tab w:val="center" w:pos="4153"/>
        <w:tab w:val="right" w:pos="8306"/>
      </w:tabs>
      <w:snapToGrid w:val="0"/>
      <w:jc w:val="left"/>
    </w:pPr>
    <w:rPr>
      <w:sz w:val="18"/>
      <w:szCs w:val="18"/>
    </w:rPr>
  </w:style>
  <w:style w:type="character" w:customStyle="1" w:styleId="a6">
    <w:name w:val="页脚 字符"/>
    <w:basedOn w:val="a0"/>
    <w:link w:val="a5"/>
    <w:uiPriority w:val="99"/>
    <w:rsid w:val="00681DF7"/>
    <w:rPr>
      <w:sz w:val="18"/>
      <w:szCs w:val="18"/>
    </w:rPr>
  </w:style>
  <w:style w:type="paragraph" w:styleId="a7">
    <w:name w:val="Normal (Web)"/>
    <w:basedOn w:val="a"/>
    <w:rsid w:val="00681DF7"/>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http://www.yi7.com/file/upload/201212/12/10-48-53-99-50180.jpg"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http://www.yi7.com/file/upload/201212/12/10-48-53-33-50180.jp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http://www.yi7.com/file/upload/201212/12/10-48-53-13-50180.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http://www.yi7.com/file/upload/201212/12/10-48-53-64-50180.jpg" TargetMode="Externa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www.epsolarpv.com.cn/uploads/common/image/20140918/20140918-170416_218056963.jpg" TargetMode="Externa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http://www.yi7.com/file/upload/201212/12/10-48-53-71-50180.jpg"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917</Words>
  <Characters>5232</Characters>
  <Application>Microsoft Office Word</Application>
  <DocSecurity>0</DocSecurity>
  <Lines>43</Lines>
  <Paragraphs>12</Paragraphs>
  <ScaleCrop>false</ScaleCrop>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2</cp:revision>
  <dcterms:created xsi:type="dcterms:W3CDTF">2022-06-11T13:43:00Z</dcterms:created>
  <dcterms:modified xsi:type="dcterms:W3CDTF">2022-06-11T13:43:00Z</dcterms:modified>
</cp:coreProperties>
</file>