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74" w14:textId="53630A77" w:rsidR="00161882" w:rsidRDefault="00161882" w:rsidP="00161882">
      <w:pPr>
        <w:widowControl/>
        <w:ind w:firstLine="375"/>
        <w:jc w:val="center"/>
        <w:rPr>
          <w:b/>
          <w:bCs/>
          <w:color w:val="000000"/>
          <w:sz w:val="36"/>
          <w:szCs w:val="36"/>
        </w:rPr>
      </w:pPr>
      <w:r w:rsidRPr="0016188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 xml:space="preserve">DB-QD31 </w:t>
      </w:r>
      <w:r w:rsidRPr="00161882">
        <w:rPr>
          <w:rFonts w:hint="eastAsia"/>
          <w:b/>
          <w:bCs/>
          <w:color w:val="000000"/>
          <w:sz w:val="36"/>
          <w:szCs w:val="36"/>
        </w:rPr>
        <w:t>液压传动实验箱</w:t>
      </w:r>
    </w:p>
    <w:p w14:paraId="199559B0" w14:textId="146E35FE" w:rsidR="00161882" w:rsidRPr="00161882" w:rsidRDefault="00397040" w:rsidP="00161882">
      <w:pPr>
        <w:widowControl/>
        <w:ind w:firstLine="375"/>
        <w:jc w:val="center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noProof/>
        </w:rPr>
        <w:drawing>
          <wp:inline distT="0" distB="0" distL="0" distR="0" wp14:anchorId="7F6F36F5" wp14:editId="70990B14">
            <wp:extent cx="5274310" cy="58083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B1D8" w14:textId="34C413B8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b/>
          <w:sz w:val="24"/>
          <w:szCs w:val="24"/>
        </w:rPr>
        <w:t>一、产品概述</w:t>
      </w:r>
      <w:r w:rsidRPr="00397040">
        <w:rPr>
          <w:rFonts w:ascii="黑体" w:eastAsia="黑体" w:hAnsi="黑体" w:hint="eastAsia"/>
          <w:b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液压传动实验箱可进行液压传动演示、液压传动基本回路（压力、流量 、方向控制回路）。适合职业院校相关专业液压传动、液压与气压传动等课程的实训教学。</w:t>
      </w:r>
    </w:p>
    <w:p w14:paraId="2A896DB5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系统特点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1、液压元件以透明有机玻璃外壳为主，工作介质为红色液压油，系统工作时可清晰观察到液压元件阀芯的工作过程，直观性强。</w:t>
      </w:r>
      <w:r w:rsidRPr="00397040">
        <w:rPr>
          <w:rFonts w:ascii="黑体" w:eastAsia="黑体" w:hAnsi="黑体" w:hint="eastAsia"/>
          <w:sz w:val="24"/>
          <w:szCs w:val="24"/>
        </w:rPr>
        <w:br/>
        <w:t>2、液压元件管路以透明软管连接，结构紧凑、连接可靠、不漏油。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3、箱子集元件元件、液压泵站、调速电机及电气控制部分为一体箱，</w:t>
      </w:r>
      <w:r w:rsidRPr="00397040">
        <w:rPr>
          <w:rFonts w:ascii="黑体" w:eastAsia="黑体" w:hAnsi="黑体"/>
          <w:sz w:val="24"/>
          <w:szCs w:val="24"/>
        </w:rPr>
        <w:t>教师可方便的将设备带入课堂进行现场演示教学和实物讲解</w:t>
      </w:r>
    </w:p>
    <w:p w14:paraId="75429079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b/>
          <w:sz w:val="24"/>
          <w:szCs w:val="24"/>
        </w:rPr>
        <w:t>二、技术性能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1、输入电源：单相三线220V，50Hz</w:t>
      </w:r>
      <w:r w:rsidRPr="00397040">
        <w:rPr>
          <w:rFonts w:ascii="黑体" w:eastAsia="黑体" w:hAnsi="黑体" w:hint="eastAsia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lastRenderedPageBreak/>
        <w:t>2、装置容量：&lt;0.3KVA</w:t>
      </w:r>
      <w:r w:rsidRPr="00397040">
        <w:rPr>
          <w:rFonts w:ascii="黑体" w:eastAsia="黑体" w:hAnsi="黑体" w:hint="eastAsia"/>
          <w:sz w:val="24"/>
          <w:szCs w:val="24"/>
        </w:rPr>
        <w:br/>
        <w:t>3、定量齿轮泵：额定压力1.6MPa,额定流量：4L/min</w:t>
      </w:r>
      <w:r w:rsidRPr="00397040">
        <w:rPr>
          <w:rFonts w:ascii="黑体" w:eastAsia="黑体" w:hAnsi="黑体" w:hint="eastAsia"/>
          <w:sz w:val="24"/>
          <w:szCs w:val="24"/>
        </w:rPr>
        <w:br/>
        <w:t xml:space="preserve">4、直流调速电机：额定电压：AC220V，额定功率：250W，额定转速：1400r/min </w:t>
      </w:r>
      <w:r w:rsidRPr="00397040">
        <w:rPr>
          <w:rFonts w:ascii="黑体" w:eastAsia="黑体" w:hAnsi="黑体" w:hint="eastAsia"/>
          <w:sz w:val="24"/>
          <w:szCs w:val="24"/>
        </w:rPr>
        <w:br/>
        <w:t>5、外开尺寸：550mm*370mm*230mm</w:t>
      </w:r>
    </w:p>
    <w:p w14:paraId="15AD6E91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6、PLC采用三菱FX1S-10MR主机</w:t>
      </w:r>
    </w:p>
    <w:p w14:paraId="397766DA" w14:textId="77777777" w:rsidR="00397040" w:rsidRPr="00397040" w:rsidRDefault="00397040" w:rsidP="00397040">
      <w:pPr>
        <w:rPr>
          <w:rFonts w:ascii="黑体" w:eastAsia="黑体" w:hAnsi="黑体"/>
          <w:sz w:val="24"/>
          <w:szCs w:val="24"/>
        </w:rPr>
      </w:pPr>
      <w:r w:rsidRPr="00397040">
        <w:rPr>
          <w:rFonts w:ascii="黑体" w:eastAsia="黑体" w:hAnsi="黑体" w:hint="eastAsia"/>
          <w:b/>
          <w:sz w:val="24"/>
          <w:szCs w:val="24"/>
        </w:rPr>
        <w:t>三、实训项目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1、用O型换向阀的换向回路。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2、进油节流调速回路。</w:t>
      </w:r>
    </w:p>
    <w:p w14:paraId="34B1792F" w14:textId="77777777" w:rsidR="00397040" w:rsidRPr="00397040" w:rsidRDefault="00397040" w:rsidP="00397040">
      <w:pPr>
        <w:rPr>
          <w:rFonts w:ascii="黑体" w:eastAsia="黑体" w:hAnsi="黑体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3、回油节流调速回路。</w:t>
      </w:r>
    </w:p>
    <w:p w14:paraId="1782DE90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4、行程开关换向回路。</w:t>
      </w:r>
    </w:p>
    <w:p w14:paraId="12A0EFAA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5、用减压阀的减压回路。</w:t>
      </w:r>
    </w:p>
    <w:p w14:paraId="43170CD2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6、压力调定回路。</w:t>
      </w:r>
    </w:p>
    <w:p w14:paraId="6653B9BD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7、手动换向阀的换向回路</w:t>
      </w:r>
      <w:r w:rsidRPr="00397040">
        <w:rPr>
          <w:rFonts w:ascii="黑体" w:eastAsia="黑体" w:hAnsi="黑体"/>
          <w:sz w:val="24"/>
          <w:szCs w:val="24"/>
        </w:rPr>
        <w:br/>
      </w:r>
      <w:r w:rsidRPr="00397040">
        <w:rPr>
          <w:rFonts w:ascii="黑体" w:eastAsia="黑体" w:hAnsi="黑体" w:hint="eastAsia"/>
          <w:sz w:val="24"/>
          <w:szCs w:val="24"/>
        </w:rPr>
        <w:t>8、定量泵调速回路</w:t>
      </w:r>
    </w:p>
    <w:p w14:paraId="3509859E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9、压力调定回路</w:t>
      </w:r>
    </w:p>
    <w:p w14:paraId="4957BED6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  <w:r w:rsidRPr="00397040">
        <w:rPr>
          <w:rFonts w:ascii="黑体" w:eastAsia="黑体" w:hAnsi="黑体" w:hint="eastAsia"/>
          <w:sz w:val="24"/>
          <w:szCs w:val="24"/>
        </w:rPr>
        <w:t>10、旁油节流调速回路</w:t>
      </w:r>
    </w:p>
    <w:p w14:paraId="4640F9AC" w14:textId="77777777" w:rsidR="00397040" w:rsidRPr="00397040" w:rsidRDefault="00397040" w:rsidP="00397040">
      <w:pPr>
        <w:rPr>
          <w:rFonts w:ascii="黑体" w:eastAsia="黑体" w:hAnsi="黑体" w:hint="eastAsia"/>
          <w:sz w:val="24"/>
          <w:szCs w:val="24"/>
        </w:rPr>
      </w:pPr>
    </w:p>
    <w:p w14:paraId="45B724D5" w14:textId="77777777" w:rsidR="00397040" w:rsidRPr="00397040" w:rsidRDefault="00397040" w:rsidP="00397040">
      <w:pPr>
        <w:rPr>
          <w:rFonts w:ascii="黑体" w:eastAsia="黑体" w:hAnsi="黑体"/>
          <w:b/>
          <w:sz w:val="24"/>
          <w:szCs w:val="24"/>
        </w:rPr>
      </w:pPr>
      <w:r w:rsidRPr="00397040">
        <w:rPr>
          <w:rFonts w:ascii="黑体" w:eastAsia="黑体" w:hAnsi="黑体" w:hint="eastAsia"/>
          <w:b/>
          <w:sz w:val="24"/>
          <w:szCs w:val="24"/>
        </w:rPr>
        <w:t>四、配置清单</w:t>
      </w:r>
    </w:p>
    <w:tbl>
      <w:tblPr>
        <w:tblW w:w="7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079"/>
        <w:gridCol w:w="3918"/>
        <w:gridCol w:w="689"/>
      </w:tblGrid>
      <w:tr w:rsidR="00397040" w:rsidRPr="00397040" w14:paraId="68345736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1E0CE80E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 w14:paraId="702F3168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名</w:t>
            </w:r>
            <w:r w:rsidRPr="00397040">
              <w:rPr>
                <w:rFonts w:ascii="Calibri" w:eastAsia="黑体" w:hAnsi="Calibri" w:cs="Calibri"/>
                <w:sz w:val="24"/>
                <w:szCs w:val="24"/>
              </w:rPr>
              <w:t> 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 xml:space="preserve"> 称</w:t>
            </w:r>
          </w:p>
        </w:tc>
        <w:tc>
          <w:tcPr>
            <w:tcW w:w="3918" w:type="dxa"/>
            <w:vAlign w:val="center"/>
          </w:tcPr>
          <w:p w14:paraId="5D875831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规 格 型 号</w:t>
            </w:r>
          </w:p>
        </w:tc>
        <w:tc>
          <w:tcPr>
            <w:tcW w:w="689" w:type="dxa"/>
            <w:vAlign w:val="center"/>
          </w:tcPr>
          <w:p w14:paraId="2C4F41E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</w:tr>
      <w:tr w:rsidR="00397040" w:rsidRPr="00397040" w14:paraId="7939D801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3B02AD93" w14:textId="7BC255F0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14:paraId="70C9BD03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实训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箱</w:t>
            </w:r>
          </w:p>
        </w:tc>
        <w:tc>
          <w:tcPr>
            <w:tcW w:w="3918" w:type="dxa"/>
            <w:vAlign w:val="center"/>
          </w:tcPr>
          <w:p w14:paraId="0665096A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550mm*370mm*220mm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。</w:t>
            </w:r>
          </w:p>
        </w:tc>
        <w:tc>
          <w:tcPr>
            <w:tcW w:w="689" w:type="dxa"/>
            <w:vAlign w:val="center"/>
          </w:tcPr>
          <w:p w14:paraId="6D26DB95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1套</w:t>
            </w:r>
          </w:p>
        </w:tc>
      </w:tr>
      <w:tr w:rsidR="00397040" w:rsidRPr="00397040" w14:paraId="24BA4E1F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3B20A3E3" w14:textId="77777777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14:paraId="6E3C0950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实训对象-主框架</w:t>
            </w:r>
          </w:p>
        </w:tc>
        <w:tc>
          <w:tcPr>
            <w:tcW w:w="3918" w:type="dxa"/>
            <w:vAlign w:val="center"/>
          </w:tcPr>
          <w:p w14:paraId="103E37B4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采用：40×40工业铝合金型材，实训平台采用：A3冷轧钢板，表面密纹喷塑处理。</w:t>
            </w:r>
          </w:p>
        </w:tc>
        <w:tc>
          <w:tcPr>
            <w:tcW w:w="689" w:type="dxa"/>
            <w:vAlign w:val="center"/>
          </w:tcPr>
          <w:p w14:paraId="3DEBAEC3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1台</w:t>
            </w:r>
          </w:p>
        </w:tc>
      </w:tr>
      <w:tr w:rsidR="00397040" w:rsidRPr="00397040" w14:paraId="34733C71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1A53C598" w14:textId="244A012A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14:paraId="1AD012E4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油箱</w:t>
            </w:r>
          </w:p>
        </w:tc>
        <w:tc>
          <w:tcPr>
            <w:tcW w:w="3918" w:type="dxa"/>
            <w:vAlign w:val="center"/>
          </w:tcPr>
          <w:p w14:paraId="3B7170EC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A05DB24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1件</w:t>
            </w:r>
          </w:p>
        </w:tc>
      </w:tr>
      <w:tr w:rsidR="00397040" w:rsidRPr="00397040" w14:paraId="3A036D6F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43E297D0" w14:textId="461B7EE0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 w14:paraId="66E6DB74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电气控制面板</w:t>
            </w:r>
          </w:p>
        </w:tc>
        <w:tc>
          <w:tcPr>
            <w:tcW w:w="3918" w:type="dxa"/>
            <w:vAlign w:val="center"/>
          </w:tcPr>
          <w:p w14:paraId="417DE9A0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电源部分、三菱PLC</w:t>
            </w:r>
          </w:p>
        </w:tc>
        <w:tc>
          <w:tcPr>
            <w:tcW w:w="689" w:type="dxa"/>
            <w:vAlign w:val="center"/>
          </w:tcPr>
          <w:p w14:paraId="16787BF7" w14:textId="0E8BC64E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套</w:t>
            </w:r>
          </w:p>
        </w:tc>
      </w:tr>
      <w:tr w:rsidR="00397040" w:rsidRPr="00397040" w14:paraId="7B4227AD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308A1889" w14:textId="27DF3051" w:rsidR="00397040" w:rsidRPr="00397040" w:rsidRDefault="00397040" w:rsidP="0039704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14:paraId="3CDC181C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液压油</w:t>
            </w:r>
          </w:p>
        </w:tc>
        <w:tc>
          <w:tcPr>
            <w:tcW w:w="3918" w:type="dxa"/>
            <w:vAlign w:val="center"/>
          </w:tcPr>
          <w:p w14:paraId="6295C9EE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红色</w:t>
            </w:r>
          </w:p>
        </w:tc>
        <w:tc>
          <w:tcPr>
            <w:tcW w:w="689" w:type="dxa"/>
            <w:vAlign w:val="center"/>
          </w:tcPr>
          <w:p w14:paraId="27708E8C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10斤</w:t>
            </w:r>
          </w:p>
        </w:tc>
      </w:tr>
      <w:tr w:rsidR="00397040" w:rsidRPr="00397040" w14:paraId="51A46E37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33F9004C" w14:textId="384D5E34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2079" w:type="dxa"/>
            <w:vAlign w:val="center"/>
          </w:tcPr>
          <w:p w14:paraId="728D458A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直流调速电机</w:t>
            </w:r>
          </w:p>
        </w:tc>
        <w:tc>
          <w:tcPr>
            <w:tcW w:w="3918" w:type="dxa"/>
            <w:vAlign w:val="center"/>
          </w:tcPr>
          <w:p w14:paraId="30B1A87C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功率：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250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W工作电压：220V</w:t>
            </w:r>
          </w:p>
        </w:tc>
        <w:tc>
          <w:tcPr>
            <w:tcW w:w="689" w:type="dxa"/>
            <w:vAlign w:val="center"/>
          </w:tcPr>
          <w:p w14:paraId="2A995F83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1只</w:t>
            </w:r>
          </w:p>
        </w:tc>
      </w:tr>
      <w:tr w:rsidR="00397040" w:rsidRPr="00397040" w14:paraId="55910043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2C2526C6" w14:textId="12154EF6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2079" w:type="dxa"/>
            <w:vAlign w:val="center"/>
          </w:tcPr>
          <w:p w14:paraId="284D37E6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齿轮油泵</w:t>
            </w:r>
          </w:p>
        </w:tc>
        <w:tc>
          <w:tcPr>
            <w:tcW w:w="3918" w:type="dxa"/>
            <w:vAlign w:val="center"/>
          </w:tcPr>
          <w:p w14:paraId="35662E59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额定排量≥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ml/rev</w:t>
            </w:r>
            <w:r w:rsidRPr="00397040">
              <w:rPr>
                <w:rFonts w:ascii="Calibri" w:eastAsia="黑体" w:hAnsi="Calibri" w:cs="Calibri"/>
                <w:sz w:val="24"/>
                <w:szCs w:val="24"/>
              </w:rPr>
              <w:t>     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 xml:space="preserve"> 额定压力≥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1.6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MPa</w:t>
            </w:r>
          </w:p>
        </w:tc>
        <w:tc>
          <w:tcPr>
            <w:tcW w:w="689" w:type="dxa"/>
            <w:vAlign w:val="center"/>
          </w:tcPr>
          <w:p w14:paraId="2C0CE439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1只</w:t>
            </w:r>
          </w:p>
        </w:tc>
      </w:tr>
      <w:tr w:rsidR="00397040" w:rsidRPr="00397040" w14:paraId="64394F5A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36C3F530" w14:textId="5682DD40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2079" w:type="dxa"/>
            <w:vAlign w:val="center"/>
          </w:tcPr>
          <w:p w14:paraId="16A20D07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调速器</w:t>
            </w:r>
          </w:p>
        </w:tc>
        <w:tc>
          <w:tcPr>
            <w:tcW w:w="3918" w:type="dxa"/>
            <w:vAlign w:val="center"/>
          </w:tcPr>
          <w:p w14:paraId="61DA902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-1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00r/min</w:t>
            </w:r>
          </w:p>
        </w:tc>
        <w:tc>
          <w:tcPr>
            <w:tcW w:w="689" w:type="dxa"/>
            <w:vAlign w:val="center"/>
          </w:tcPr>
          <w:p w14:paraId="18D9BE87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525175ED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05A613E1" w14:textId="756ECEB1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2079" w:type="dxa"/>
            <w:vAlign w:val="center"/>
          </w:tcPr>
          <w:p w14:paraId="4F554C98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双作用单出杆油缸</w:t>
            </w:r>
          </w:p>
        </w:tc>
        <w:tc>
          <w:tcPr>
            <w:tcW w:w="3918" w:type="dxa"/>
            <w:vAlign w:val="center"/>
          </w:tcPr>
          <w:p w14:paraId="1668435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38ECAF42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09492503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1A25DBF1" w14:textId="36FC5277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2079" w:type="dxa"/>
            <w:vAlign w:val="center"/>
          </w:tcPr>
          <w:p w14:paraId="39737408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三位四通手动换阀</w:t>
            </w:r>
          </w:p>
        </w:tc>
        <w:tc>
          <w:tcPr>
            <w:tcW w:w="3918" w:type="dxa"/>
            <w:vAlign w:val="center"/>
          </w:tcPr>
          <w:p w14:paraId="1D373BB0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6AF98E2D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74B874C9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561DA760" w14:textId="08F463F2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2079" w:type="dxa"/>
            <w:vAlign w:val="center"/>
          </w:tcPr>
          <w:p w14:paraId="4AAB030E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三位四通电磁换向阀（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O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  <w:tc>
          <w:tcPr>
            <w:tcW w:w="3918" w:type="dxa"/>
            <w:vAlign w:val="center"/>
          </w:tcPr>
          <w:p w14:paraId="1DA0FDF0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443AAF76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04D7D094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63652925" w14:textId="22AADDAF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2079" w:type="dxa"/>
            <w:vAlign w:val="center"/>
          </w:tcPr>
          <w:p w14:paraId="3AE86076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直动式溢流阀</w:t>
            </w:r>
          </w:p>
        </w:tc>
        <w:tc>
          <w:tcPr>
            <w:tcW w:w="3918" w:type="dxa"/>
            <w:vAlign w:val="center"/>
          </w:tcPr>
          <w:p w14:paraId="7FC9578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6A30770A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23E11B00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66695FDB" w14:textId="100740D8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2079" w:type="dxa"/>
            <w:vAlign w:val="center"/>
          </w:tcPr>
          <w:p w14:paraId="738F4732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先导式减压阀</w:t>
            </w:r>
          </w:p>
        </w:tc>
        <w:tc>
          <w:tcPr>
            <w:tcW w:w="3918" w:type="dxa"/>
            <w:vAlign w:val="center"/>
          </w:tcPr>
          <w:p w14:paraId="5AAB45E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77A632D7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69B91F80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0DD5A3AC" w14:textId="014F4FC7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2079" w:type="dxa"/>
            <w:vAlign w:val="center"/>
          </w:tcPr>
          <w:p w14:paraId="57F4BAB3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节流阀</w:t>
            </w:r>
          </w:p>
        </w:tc>
        <w:tc>
          <w:tcPr>
            <w:tcW w:w="3918" w:type="dxa"/>
            <w:vAlign w:val="center"/>
          </w:tcPr>
          <w:p w14:paraId="62AB4E3A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60E4E1CF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1个</w:t>
            </w:r>
          </w:p>
        </w:tc>
      </w:tr>
      <w:tr w:rsidR="00397040" w:rsidRPr="00397040" w14:paraId="0B68E4BD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7DFA6A95" w14:textId="5AB42656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15</w:t>
            </w:r>
          </w:p>
        </w:tc>
        <w:tc>
          <w:tcPr>
            <w:tcW w:w="2079" w:type="dxa"/>
            <w:vAlign w:val="center"/>
          </w:tcPr>
          <w:p w14:paraId="0AD7C45A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进油三通</w:t>
            </w:r>
          </w:p>
        </w:tc>
        <w:tc>
          <w:tcPr>
            <w:tcW w:w="3918" w:type="dxa"/>
            <w:vAlign w:val="center"/>
          </w:tcPr>
          <w:p w14:paraId="12946BAB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62F330B9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个</w:t>
            </w:r>
          </w:p>
        </w:tc>
      </w:tr>
      <w:tr w:rsidR="00397040" w:rsidRPr="00397040" w14:paraId="18CD3DB4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521BEB85" w14:textId="4C2F8F0E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16</w:t>
            </w:r>
          </w:p>
        </w:tc>
        <w:tc>
          <w:tcPr>
            <w:tcW w:w="2079" w:type="dxa"/>
            <w:vAlign w:val="center"/>
          </w:tcPr>
          <w:p w14:paraId="14272463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回油三通</w:t>
            </w:r>
          </w:p>
        </w:tc>
        <w:tc>
          <w:tcPr>
            <w:tcW w:w="3918" w:type="dxa"/>
            <w:vAlign w:val="center"/>
          </w:tcPr>
          <w:p w14:paraId="3CAB9FFD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透明液压元件</w:t>
            </w:r>
          </w:p>
        </w:tc>
        <w:tc>
          <w:tcPr>
            <w:tcW w:w="689" w:type="dxa"/>
            <w:vAlign w:val="center"/>
          </w:tcPr>
          <w:p w14:paraId="1F258554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397040">
              <w:rPr>
                <w:rFonts w:ascii="黑体" w:eastAsia="黑体" w:hAnsi="黑体"/>
                <w:sz w:val="24"/>
                <w:szCs w:val="24"/>
              </w:rPr>
              <w:t>个</w:t>
            </w:r>
          </w:p>
        </w:tc>
      </w:tr>
      <w:tr w:rsidR="00397040" w:rsidRPr="00397040" w14:paraId="08FDFAD5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14C4E9A7" w14:textId="578FDAE9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17</w:t>
            </w:r>
          </w:p>
        </w:tc>
        <w:tc>
          <w:tcPr>
            <w:tcW w:w="2079" w:type="dxa"/>
            <w:vAlign w:val="center"/>
          </w:tcPr>
          <w:p w14:paraId="6144552D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闭锁式液压</w:t>
            </w:r>
            <w:r w:rsidRPr="00397040">
              <w:rPr>
                <w:rFonts w:ascii="黑体" w:eastAsia="黑体" w:hAnsi="黑体" w:hint="eastAsia"/>
                <w:sz w:val="24"/>
                <w:szCs w:val="24"/>
              </w:rPr>
              <w:t>接头连接线</w:t>
            </w:r>
          </w:p>
        </w:tc>
        <w:tc>
          <w:tcPr>
            <w:tcW w:w="3918" w:type="dxa"/>
            <w:vAlign w:val="center"/>
          </w:tcPr>
          <w:p w14:paraId="15849151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9C78E78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1套</w:t>
            </w:r>
          </w:p>
        </w:tc>
      </w:tr>
      <w:tr w:rsidR="00397040" w:rsidRPr="00397040" w14:paraId="6C629FE7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5EA45748" w14:textId="78BD673D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2079" w:type="dxa"/>
            <w:vAlign w:val="center"/>
          </w:tcPr>
          <w:p w14:paraId="61B54FDA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实验指导书</w:t>
            </w:r>
          </w:p>
        </w:tc>
        <w:tc>
          <w:tcPr>
            <w:tcW w:w="3918" w:type="dxa"/>
            <w:vAlign w:val="center"/>
          </w:tcPr>
          <w:p w14:paraId="03C55137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纸质</w:t>
            </w:r>
          </w:p>
        </w:tc>
        <w:tc>
          <w:tcPr>
            <w:tcW w:w="689" w:type="dxa"/>
            <w:vAlign w:val="center"/>
          </w:tcPr>
          <w:p w14:paraId="43C9577D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  <w:r w:rsidRPr="00397040">
              <w:rPr>
                <w:rFonts w:ascii="黑体" w:eastAsia="黑体" w:hAnsi="黑体"/>
                <w:sz w:val="24"/>
                <w:szCs w:val="24"/>
              </w:rPr>
              <w:t>1册</w:t>
            </w:r>
          </w:p>
        </w:tc>
      </w:tr>
      <w:tr w:rsidR="00397040" w:rsidRPr="00397040" w14:paraId="25F0402E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1E9D5908" w14:textId="093864A3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2079" w:type="dxa"/>
            <w:vAlign w:val="center"/>
          </w:tcPr>
          <w:p w14:paraId="156D41FB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电源线</w:t>
            </w:r>
          </w:p>
        </w:tc>
        <w:tc>
          <w:tcPr>
            <w:tcW w:w="3918" w:type="dxa"/>
            <w:vAlign w:val="center"/>
          </w:tcPr>
          <w:p w14:paraId="1B88E4E5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6DC1ED32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1条</w:t>
            </w:r>
          </w:p>
        </w:tc>
      </w:tr>
      <w:tr w:rsidR="00397040" w:rsidRPr="00397040" w14:paraId="1FA5501D" w14:textId="77777777" w:rsidTr="00397040">
        <w:trPr>
          <w:tblCellSpacing w:w="0" w:type="dxa"/>
          <w:jc w:val="center"/>
        </w:trPr>
        <w:tc>
          <w:tcPr>
            <w:tcW w:w="931" w:type="dxa"/>
            <w:vAlign w:val="center"/>
          </w:tcPr>
          <w:p w14:paraId="0CDAE680" w14:textId="49424632" w:rsidR="00397040" w:rsidRPr="00397040" w:rsidRDefault="00397040" w:rsidP="0039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9" w:type="dxa"/>
            <w:vAlign w:val="center"/>
          </w:tcPr>
          <w:p w14:paraId="44C98268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行程开关</w:t>
            </w:r>
          </w:p>
        </w:tc>
        <w:tc>
          <w:tcPr>
            <w:tcW w:w="3918" w:type="dxa"/>
            <w:vAlign w:val="center"/>
          </w:tcPr>
          <w:p w14:paraId="019CBBAF" w14:textId="77777777" w:rsidR="00397040" w:rsidRPr="00397040" w:rsidRDefault="00397040" w:rsidP="007F096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74D8CB43" w14:textId="77777777" w:rsidR="00397040" w:rsidRPr="00397040" w:rsidRDefault="00397040" w:rsidP="007F096E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397040">
              <w:rPr>
                <w:rFonts w:ascii="黑体" w:eastAsia="黑体" w:hAnsi="黑体" w:hint="eastAsia"/>
                <w:sz w:val="24"/>
                <w:szCs w:val="24"/>
              </w:rPr>
              <w:t>2个</w:t>
            </w:r>
          </w:p>
        </w:tc>
      </w:tr>
    </w:tbl>
    <w:p w14:paraId="7E00AD76" w14:textId="77777777" w:rsidR="000A037E" w:rsidRPr="00397040" w:rsidRDefault="000A037E">
      <w:pPr>
        <w:rPr>
          <w:rFonts w:ascii="黑体" w:eastAsia="黑体" w:hAnsi="黑体"/>
          <w:sz w:val="24"/>
          <w:szCs w:val="24"/>
        </w:rPr>
      </w:pPr>
    </w:p>
    <w:sectPr w:rsidR="000A037E" w:rsidRPr="0039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E87" w14:textId="77777777" w:rsidR="003C5BD9" w:rsidRDefault="003C5BD9" w:rsidP="00AD17C9">
      <w:r>
        <w:separator/>
      </w:r>
    </w:p>
  </w:endnote>
  <w:endnote w:type="continuationSeparator" w:id="0">
    <w:p w14:paraId="26FAC935" w14:textId="77777777" w:rsidR="003C5BD9" w:rsidRDefault="003C5BD9" w:rsidP="00A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A4DE" w14:textId="77777777" w:rsidR="003C5BD9" w:rsidRDefault="003C5BD9" w:rsidP="00AD17C9">
      <w:r>
        <w:separator/>
      </w:r>
    </w:p>
  </w:footnote>
  <w:footnote w:type="continuationSeparator" w:id="0">
    <w:p w14:paraId="28B1BAD1" w14:textId="77777777" w:rsidR="003C5BD9" w:rsidRDefault="003C5BD9" w:rsidP="00AD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E"/>
    <w:rsid w:val="000A037E"/>
    <w:rsid w:val="00161882"/>
    <w:rsid w:val="00187138"/>
    <w:rsid w:val="0033627A"/>
    <w:rsid w:val="00397040"/>
    <w:rsid w:val="003C5BD9"/>
    <w:rsid w:val="00413E9D"/>
    <w:rsid w:val="006351F2"/>
    <w:rsid w:val="00A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B2774"/>
  <w15:chartTrackingRefBased/>
  <w15:docId w15:val="{6AC4528A-6CF8-4CDD-A259-7E39A53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7C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873</Characters>
  <Application>Microsoft Office Word</Application>
  <DocSecurity>0</DocSecurity>
  <Lines>7</Lines>
  <Paragraphs>2</Paragraphs>
  <ScaleCrop>false</ScaleCrop>
  <Company>上海顶邦教育设备制造有限公司;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上海顶邦教育设备制造有限公司</cp:lastModifiedBy>
  <cp:revision>2</cp:revision>
  <dcterms:created xsi:type="dcterms:W3CDTF">2021-05-19T08:40:00Z</dcterms:created>
  <dcterms:modified xsi:type="dcterms:W3CDTF">2023-03-10T09:23:00Z</dcterms:modified>
</cp:coreProperties>
</file>