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FB" w:rsidRPr="009030FB" w:rsidRDefault="009030FB" w:rsidP="009030FB">
      <w:pPr>
        <w:jc w:val="center"/>
        <w:outlineLvl w:val="0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bookmarkStart w:id="0" w:name="_Toc20626"/>
      <w:bookmarkStart w:id="1" w:name="_Toc26332"/>
      <w:bookmarkStart w:id="2" w:name="_Toc16220"/>
      <w:bookmarkStart w:id="3" w:name="_Toc25775"/>
      <w:bookmarkStart w:id="4" w:name="_Toc26498"/>
      <w:r w:rsidRPr="009030FB"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DBSW-48C 广西柳工856H装载机全车电器实训台</w:t>
      </w:r>
      <w:bookmarkEnd w:id="0"/>
      <w:bookmarkEnd w:id="1"/>
      <w:bookmarkEnd w:id="2"/>
      <w:bookmarkEnd w:id="3"/>
      <w:bookmarkEnd w:id="4"/>
    </w:p>
    <w:p w:rsidR="009030FB" w:rsidRDefault="00057F15" w:rsidP="009030FB">
      <w:pPr>
        <w:rPr>
          <w:rFonts w:ascii="仿宋_GB2312" w:eastAsia="仿宋_GB2312" w:hAnsi="仿宋_GB2312" w:cs="仿宋_GB2312"/>
          <w:color w:val="0000FF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noProof/>
          <w:color w:val="0000FF"/>
          <w:kern w:val="0"/>
          <w:sz w:val="24"/>
          <w:szCs w:val="24"/>
        </w:rPr>
        <w:drawing>
          <wp:inline distT="0" distB="0" distL="0" distR="0">
            <wp:extent cx="5274310" cy="4700400"/>
            <wp:effectExtent l="19050" t="0" r="2540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FB" w:rsidRDefault="009030FB" w:rsidP="009030FB">
      <w:pPr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shd w:val="clear" w:color="auto" w:fill="FFFFFF"/>
        </w:rPr>
        <w:t>一、产品简介</w:t>
      </w:r>
    </w:p>
    <w:p w:rsidR="009030FB" w:rsidRDefault="009030FB" w:rsidP="009030FB">
      <w:pPr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该设备采</w:t>
      </w:r>
      <w:r w:rsidRPr="0053647E"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用广西柳工856H</w:t>
      </w:r>
      <w:r w:rsidRPr="0053647E">
        <w:rPr>
          <w:rFonts w:ascii="仿宋_GB2312" w:eastAsia="仿宋_GB2312" w:hAnsi="仿宋_GB2312" w:cs="仿宋_GB2312" w:hint="eastAsia"/>
          <w:kern w:val="0"/>
          <w:sz w:val="24"/>
          <w:szCs w:val="24"/>
        </w:rPr>
        <w:t>装载机</w:t>
      </w:r>
      <w:r w:rsidRPr="0053647E"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整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车电器实物为基础，充分展示仪表系统、灯光系统、雨刮系统、喇叭系统、发动机电器系统、起动系统和充电系统等电器各系统的组成结构和工作过程。</w:t>
      </w:r>
    </w:p>
    <w:p w:rsidR="009030FB" w:rsidRDefault="009030FB" w:rsidP="009030FB">
      <w:pPr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适用于学校对整车电器理论和维修实训的教学需要。</w:t>
      </w:r>
    </w:p>
    <w:p w:rsidR="009030FB" w:rsidRDefault="009030FB" w:rsidP="009030FB">
      <w:pPr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shd w:val="clear" w:color="auto" w:fill="FFFFFF"/>
        </w:rPr>
        <w:t>二、功能特点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1.真实可运行的整车电器系统，充分展示整车电器系统的组成结构。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接通电源，操纵示教板上的各种电器开关、按钮、真实演示仪表系统、灯光系统、雨刮系统、喇叭系统、发动机电器系统、起动系统和充电系统等电器各系统的工</w:t>
      </w: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lastRenderedPageBreak/>
        <w:t>作过程。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2.设备面板采用耐创击、耐污染、防火、防潮的高级铝塑板，表面经特殊工艺喷涂底漆处理；面板打印有永不褪色的彩色电路图；学员可直观对照电路图和实物，认识和分析整车电器各系统的工作原理。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3.面板上安装有检测端子，可直接在面板上检测整车电器各系统电路元件的电信号，如电阻、电压、电流、频率信号等。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4.设备面板部分采用</w:t>
      </w:r>
      <w:r>
        <w:rPr>
          <w:rFonts w:ascii="仿宋_GB2312" w:eastAsia="仿宋_GB2312" w:hAnsi="仿宋_GB2312" w:cs="仿宋_GB2312" w:hint="eastAsia"/>
          <w:szCs w:val="24"/>
        </w:rPr>
        <w:t>面板部分采用1.5mm冷板冲压成形结构</w:t>
      </w: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，外形美观；底架部分采用钢结构焊接，表面采用喷涂工艺处理，带自锁脚轮装置。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Cs w:val="24"/>
          <w:shd w:val="clear" w:color="auto" w:fill="FFFFFF"/>
        </w:rPr>
        <w:t>三、技术规格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外形尺寸（约）：1740×650×1700mm(长×宽×高)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动力电源：三相四线(或三相五线)380V±10% 50Hz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工作电压：直流24V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工作温度：-40℃～+50℃</w:t>
      </w:r>
    </w:p>
    <w:p w:rsidR="009030FB" w:rsidRDefault="009030FB" w:rsidP="009030FB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三相异步电动机</w:t>
      </w:r>
    </w:p>
    <w:p w:rsidR="009030FB" w:rsidRDefault="009030FB" w:rsidP="009030FB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型  号：YT 100L1-4</w:t>
      </w:r>
    </w:p>
    <w:p w:rsidR="009030FB" w:rsidRDefault="009030FB" w:rsidP="009030FB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电压：AC 220V/380V</w:t>
      </w:r>
    </w:p>
    <w:p w:rsidR="009030FB" w:rsidRDefault="009030FB" w:rsidP="009030FB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功率：2.2KW</w:t>
      </w:r>
    </w:p>
    <w:p w:rsidR="009030FB" w:rsidRDefault="009030FB" w:rsidP="009030FB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转速：1420r/min</w:t>
      </w:r>
    </w:p>
    <w:p w:rsidR="009030FB" w:rsidRDefault="009030FB" w:rsidP="009030FB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颜色：7032</w:t>
      </w:r>
    </w:p>
    <w:p w:rsidR="009030FB" w:rsidRDefault="009030FB" w:rsidP="009030FB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钢管：40*40*3mm</w:t>
      </w:r>
    </w:p>
    <w:p w:rsidR="009030FB" w:rsidRDefault="009030FB" w:rsidP="009030FB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机柜：1.5mm冷板冲压成形，背面设置维修门；</w:t>
      </w:r>
    </w:p>
    <w:p w:rsidR="009030FB" w:rsidRDefault="009030FB" w:rsidP="009030FB">
      <w:pPr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移动脚轮：100*60mm</w:t>
      </w:r>
    </w:p>
    <w:p w:rsidR="009030FB" w:rsidRDefault="009030FB" w:rsidP="009030FB">
      <w:pPr>
        <w:rPr>
          <w:rFonts w:ascii="仿宋_GB2312" w:eastAsia="仿宋_GB2312" w:hAnsi="仿宋_GB2312" w:cs="仿宋_GB2312"/>
          <w:b/>
          <w:bCs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shd w:val="clear" w:color="auto" w:fill="FFFFFF"/>
        </w:rPr>
        <w:lastRenderedPageBreak/>
        <w:t>四、基本配置（每台）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3"/>
        <w:gridCol w:w="2137"/>
        <w:gridCol w:w="2946"/>
        <w:gridCol w:w="1130"/>
        <w:gridCol w:w="1290"/>
      </w:tblGrid>
      <w:tr w:rsidR="009030FB" w:rsidTr="002F32EB">
        <w:trPr>
          <w:trHeight w:val="258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名       称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规格型号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数量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面板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装有各种检测端子以及彩色电路图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点火开关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组合仪表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组合开关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左右前大灯总成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左右前雾灯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左右转向灯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左右转向边灯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左右组合尾灯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牌照灯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灯光开关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刹车灯开关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倒车灯开关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危险灯开关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线束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雨刮总成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雨刮控制继电器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喷水电机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喷水壶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喇叭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喇叭继电器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雾灯继电器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起动机总成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发电机总成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三相异步电动机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YT 100L1-4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蓄电池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保险丝盒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电源总开关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50A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移动台架(带自锁脚轮装置)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1740×650×1700mm(长×宽×高)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故障模拟与排除装置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教师手册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9030FB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合格证与保修卡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0FB" w:rsidRDefault="009030FB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</w:tbl>
    <w:p w:rsidR="009030FB" w:rsidRDefault="009030FB" w:rsidP="009030FB">
      <w:pPr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1610ED" w:rsidRDefault="001610ED"/>
    <w:sectPr w:rsidR="001610ED" w:rsidSect="00E2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F9" w:rsidRDefault="00167BF9" w:rsidP="009030FB">
      <w:r>
        <w:separator/>
      </w:r>
    </w:p>
  </w:endnote>
  <w:endnote w:type="continuationSeparator" w:id="1">
    <w:p w:rsidR="00167BF9" w:rsidRDefault="00167BF9" w:rsidP="0090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F9" w:rsidRDefault="00167BF9" w:rsidP="009030FB">
      <w:r>
        <w:separator/>
      </w:r>
    </w:p>
  </w:footnote>
  <w:footnote w:type="continuationSeparator" w:id="1">
    <w:p w:rsidR="00167BF9" w:rsidRDefault="00167BF9" w:rsidP="00903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0FB"/>
    <w:rsid w:val="00057F15"/>
    <w:rsid w:val="001610ED"/>
    <w:rsid w:val="00167BF9"/>
    <w:rsid w:val="0053647E"/>
    <w:rsid w:val="009030FB"/>
    <w:rsid w:val="00E24E9A"/>
    <w:rsid w:val="00E9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0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0FB"/>
    <w:rPr>
      <w:sz w:val="18"/>
      <w:szCs w:val="18"/>
    </w:rPr>
  </w:style>
  <w:style w:type="paragraph" w:styleId="a5">
    <w:name w:val="List Paragraph"/>
    <w:basedOn w:val="a"/>
    <w:qFormat/>
    <w:rsid w:val="009030FB"/>
    <w:pPr>
      <w:ind w:firstLineChars="200" w:firstLine="420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030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3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</Words>
  <Characters>1128</Characters>
  <DocSecurity>0</DocSecurity>
  <Lines>9</Lines>
  <Paragraphs>2</Paragraphs>
  <ScaleCrop>false</ScaleCrop>
  <Manager>上海顶邦教育设备制造有限公司</Manager>
  <Company>上海顶邦教育设备制造有限公司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2017-07-15T01:26:00Z</dcterms:created>
  <dcterms:modified xsi:type="dcterms:W3CDTF">2017-07-15T01:36:00Z</dcterms:modified>
</cp:coreProperties>
</file>