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BF29" w14:textId="54745ACE" w:rsidR="001F564B" w:rsidRDefault="001F564B" w:rsidP="001F564B">
      <w:pPr>
        <w:jc w:val="center"/>
        <w:rPr>
          <w:rFonts w:ascii="黑体" w:eastAsia="黑体" w:hAnsi="黑体"/>
          <w:b/>
          <w:bCs/>
          <w:sz w:val="24"/>
        </w:rPr>
      </w:pPr>
      <w:r w:rsidRPr="001F564B">
        <w:rPr>
          <w:rFonts w:ascii="黑体" w:eastAsia="黑体" w:hAnsi="黑体"/>
          <w:b/>
          <w:bCs/>
          <w:sz w:val="24"/>
        </w:rPr>
        <w:t>DBSG-09 PLC</w:t>
      </w:r>
      <w:r w:rsidRPr="001F564B">
        <w:rPr>
          <w:rFonts w:ascii="黑体" w:eastAsia="黑体" w:hAnsi="黑体" w:hint="eastAsia"/>
          <w:b/>
          <w:bCs/>
          <w:sz w:val="24"/>
        </w:rPr>
        <w:t>可编程综合实训装置</w:t>
      </w:r>
    </w:p>
    <w:p w14:paraId="0ECC7E9C" w14:textId="5621DE1E" w:rsidR="009C6754" w:rsidRPr="009C6754" w:rsidRDefault="009C6754" w:rsidP="009C6754">
      <w:pPr>
        <w:rPr>
          <w:rFonts w:hint="eastAsia"/>
        </w:rPr>
      </w:pPr>
      <w:r w:rsidRPr="009C6754">
        <w:drawing>
          <wp:inline distT="0" distB="0" distL="0" distR="0" wp14:anchorId="6C530E9F" wp14:editId="4DB3502C">
            <wp:extent cx="4926131" cy="466161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27897" cy="4663288"/>
                    </a:xfrm>
                    <a:prstGeom prst="rect">
                      <a:avLst/>
                    </a:prstGeom>
                    <a:noFill/>
                    <a:ln>
                      <a:noFill/>
                    </a:ln>
                  </pic:spPr>
                </pic:pic>
              </a:graphicData>
            </a:graphic>
          </wp:inline>
        </w:drawing>
      </w:r>
    </w:p>
    <w:p w14:paraId="1B7C0D7C" w14:textId="011E0D4B" w:rsidR="009C6754" w:rsidRDefault="009C6754" w:rsidP="001F564B">
      <w:pPr>
        <w:rPr>
          <w:rFonts w:ascii="黑体" w:eastAsia="黑体" w:hAnsi="黑体"/>
          <w:sz w:val="24"/>
        </w:rPr>
      </w:pPr>
      <w:r>
        <w:rPr>
          <w:noProof/>
        </w:rPr>
        <w:drawing>
          <wp:inline distT="0" distB="0" distL="0" distR="0" wp14:anchorId="41C452E7" wp14:editId="7A0E5BDE">
            <wp:extent cx="5026557" cy="376961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0443" cy="3787527"/>
                    </a:xfrm>
                    <a:prstGeom prst="rect">
                      <a:avLst/>
                    </a:prstGeom>
                    <a:noFill/>
                    <a:ln>
                      <a:noFill/>
                    </a:ln>
                  </pic:spPr>
                </pic:pic>
              </a:graphicData>
            </a:graphic>
          </wp:inline>
        </w:drawing>
      </w:r>
    </w:p>
    <w:p w14:paraId="78F0A60C" w14:textId="77777777" w:rsidR="009C6754" w:rsidRPr="009C6754" w:rsidRDefault="009C6754" w:rsidP="009C6754"/>
    <w:p w14:paraId="389D6ED9" w14:textId="02B95845" w:rsidR="001F564B" w:rsidRPr="001F564B" w:rsidRDefault="009C6754" w:rsidP="001F564B">
      <w:pPr>
        <w:rPr>
          <w:rFonts w:ascii="黑体" w:eastAsia="黑体" w:hAnsi="黑体"/>
          <w:sz w:val="24"/>
        </w:rPr>
      </w:pPr>
      <w:r>
        <w:rPr>
          <w:noProof/>
        </w:rPr>
        <w:drawing>
          <wp:inline distT="0" distB="0" distL="0" distR="0" wp14:anchorId="23AD3FBC" wp14:editId="090375A0">
            <wp:extent cx="5274310" cy="3957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7320"/>
                    </a:xfrm>
                    <a:prstGeom prst="rect">
                      <a:avLst/>
                    </a:prstGeom>
                    <a:noFill/>
                    <a:ln>
                      <a:noFill/>
                    </a:ln>
                  </pic:spPr>
                </pic:pic>
              </a:graphicData>
            </a:graphic>
          </wp:inline>
        </w:drawing>
      </w:r>
    </w:p>
    <w:p w14:paraId="6E2BE696" w14:textId="4625EEF9" w:rsidR="001F564B" w:rsidRPr="001F564B" w:rsidRDefault="001F564B" w:rsidP="001F564B">
      <w:pPr>
        <w:rPr>
          <w:rFonts w:ascii="黑体" w:eastAsia="黑体" w:hAnsi="黑体"/>
          <w:sz w:val="24"/>
        </w:rPr>
      </w:pPr>
      <w:r w:rsidRPr="001F564B">
        <w:rPr>
          <w:rFonts w:ascii="黑体" w:eastAsia="黑体" w:hAnsi="黑体" w:cstheme="minorEastAsia" w:hint="eastAsia"/>
          <w:b/>
          <w:sz w:val="24"/>
        </w:rPr>
        <w:t>一、</w:t>
      </w:r>
      <w:r w:rsidRPr="001F564B">
        <w:rPr>
          <w:rFonts w:ascii="黑体" w:eastAsia="黑体" w:hAnsi="黑体"/>
          <w:sz w:val="24"/>
        </w:rPr>
        <w:t>产品特点</w:t>
      </w:r>
    </w:p>
    <w:p w14:paraId="0D6C2D43" w14:textId="04FCB802"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PLC可编程综合实训装置采用网孔板安装方式，螺丝拆装方便，位置可调，以方便学员实训操作。</w:t>
      </w:r>
      <w:r w:rsidRPr="001F564B">
        <w:rPr>
          <w:rFonts w:ascii="黑体" w:eastAsia="黑体" w:hAnsi="黑体"/>
          <w:sz w:val="24"/>
        </w:rPr>
        <w:t>含开关量、模拟量、变频调速、总线通信模块等，配套组态监控软件，实现仿真化、信息化、网络实训教学，</w:t>
      </w:r>
      <w:proofErr w:type="gramStart"/>
      <w:r w:rsidRPr="001F564B">
        <w:rPr>
          <w:rFonts w:ascii="黑体" w:eastAsia="黑体" w:hAnsi="黑体"/>
          <w:sz w:val="24"/>
        </w:rPr>
        <w:t>体现实训教学</w:t>
      </w:r>
      <w:proofErr w:type="gramEnd"/>
      <w:r w:rsidRPr="001F564B">
        <w:rPr>
          <w:rFonts w:ascii="黑体" w:eastAsia="黑体" w:hAnsi="黑体"/>
          <w:sz w:val="24"/>
        </w:rPr>
        <w:t>的网络性和系统性</w:t>
      </w:r>
      <w:r w:rsidRPr="001F564B">
        <w:rPr>
          <w:rFonts w:ascii="黑体" w:eastAsia="黑体" w:hAnsi="黑体" w:hint="eastAsia"/>
          <w:sz w:val="24"/>
        </w:rPr>
        <w:t>；</w:t>
      </w:r>
    </w:p>
    <w:p w14:paraId="0A1120DC" w14:textId="65AF6EBC"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采用多种通信</w:t>
      </w:r>
      <w:r w:rsidRPr="001F564B">
        <w:rPr>
          <w:rFonts w:ascii="黑体" w:eastAsia="黑体" w:hAnsi="黑体"/>
          <w:sz w:val="24"/>
        </w:rPr>
        <w:t>方式：通过Profibus DP总线，将实训装置（从站）PLC和主站PLC进行Profibus DP</w:t>
      </w:r>
      <w:r w:rsidRPr="001F564B">
        <w:rPr>
          <w:rFonts w:ascii="黑体" w:eastAsia="黑体" w:hAnsi="黑体" w:hint="eastAsia"/>
          <w:sz w:val="24"/>
        </w:rPr>
        <w:t>主从</w:t>
      </w:r>
      <w:r w:rsidRPr="001F564B">
        <w:rPr>
          <w:rFonts w:ascii="黑体" w:eastAsia="黑体" w:hAnsi="黑体"/>
          <w:sz w:val="24"/>
        </w:rPr>
        <w:t>通信。</w:t>
      </w:r>
      <w:r w:rsidRPr="001F564B">
        <w:rPr>
          <w:rFonts w:ascii="黑体" w:eastAsia="黑体" w:hAnsi="黑体" w:hint="eastAsia"/>
          <w:sz w:val="24"/>
        </w:rPr>
        <w:t>P</w:t>
      </w:r>
      <w:r w:rsidRPr="001F564B">
        <w:rPr>
          <w:rFonts w:ascii="黑体" w:eastAsia="黑体" w:hAnsi="黑体"/>
          <w:sz w:val="24"/>
        </w:rPr>
        <w:t>LC</w:t>
      </w:r>
      <w:r w:rsidRPr="001F564B">
        <w:rPr>
          <w:rFonts w:ascii="黑体" w:eastAsia="黑体" w:hAnsi="黑体" w:hint="eastAsia"/>
          <w:sz w:val="24"/>
        </w:rPr>
        <w:t>与电脑和触摸</w:t>
      </w:r>
      <w:proofErr w:type="gramStart"/>
      <w:r w:rsidRPr="001F564B">
        <w:rPr>
          <w:rFonts w:ascii="黑体" w:eastAsia="黑体" w:hAnsi="黑体" w:hint="eastAsia"/>
          <w:sz w:val="24"/>
        </w:rPr>
        <w:t>屏</w:t>
      </w:r>
      <w:r w:rsidRPr="001F564B">
        <w:rPr>
          <w:rFonts w:ascii="黑体" w:eastAsia="黑体" w:hAnsi="黑体"/>
          <w:sz w:val="24"/>
        </w:rPr>
        <w:t>实现</w:t>
      </w:r>
      <w:proofErr w:type="gramEnd"/>
      <w:r w:rsidRPr="001F564B">
        <w:rPr>
          <w:rFonts w:ascii="黑体" w:eastAsia="黑体" w:hAnsi="黑体" w:hint="eastAsia"/>
          <w:sz w:val="24"/>
        </w:rPr>
        <w:t>以太网通信</w:t>
      </w:r>
      <w:r w:rsidRPr="001F564B">
        <w:rPr>
          <w:rFonts w:ascii="黑体" w:eastAsia="黑体" w:hAnsi="黑体"/>
          <w:sz w:val="24"/>
        </w:rPr>
        <w:t>，</w:t>
      </w:r>
      <w:r w:rsidRPr="001F564B">
        <w:rPr>
          <w:rFonts w:ascii="黑体" w:eastAsia="黑体" w:hAnsi="黑体" w:hint="eastAsia"/>
          <w:sz w:val="24"/>
        </w:rPr>
        <w:t>触摸屏</w:t>
      </w:r>
      <w:r w:rsidRPr="001F564B">
        <w:rPr>
          <w:rFonts w:ascii="黑体" w:eastAsia="黑体" w:hAnsi="黑体"/>
          <w:sz w:val="24"/>
        </w:rPr>
        <w:t>画面可实时监控</w:t>
      </w:r>
      <w:r w:rsidRPr="001F564B">
        <w:rPr>
          <w:rFonts w:ascii="黑体" w:eastAsia="黑体" w:hAnsi="黑体" w:hint="eastAsia"/>
          <w:sz w:val="24"/>
        </w:rPr>
        <w:t>PLC</w:t>
      </w:r>
      <w:r w:rsidRPr="001F564B">
        <w:rPr>
          <w:rFonts w:ascii="黑体" w:eastAsia="黑体" w:hAnsi="黑体"/>
          <w:sz w:val="24"/>
        </w:rPr>
        <w:t>系统运行</w:t>
      </w:r>
      <w:r w:rsidRPr="001F564B">
        <w:rPr>
          <w:rFonts w:ascii="黑体" w:eastAsia="黑体" w:hAnsi="黑体" w:hint="eastAsia"/>
          <w:sz w:val="24"/>
        </w:rPr>
        <w:t>状态</w:t>
      </w:r>
      <w:r w:rsidRPr="001F564B">
        <w:rPr>
          <w:rFonts w:ascii="黑体" w:eastAsia="黑体" w:hAnsi="黑体"/>
          <w:sz w:val="24"/>
        </w:rPr>
        <w:t>和控制</w:t>
      </w:r>
      <w:r w:rsidRPr="001F564B">
        <w:rPr>
          <w:rFonts w:ascii="黑体" w:eastAsia="黑体" w:hAnsi="黑体" w:hint="eastAsia"/>
          <w:sz w:val="24"/>
        </w:rPr>
        <w:t>PLC系统；</w:t>
      </w:r>
    </w:p>
    <w:p w14:paraId="4E265044" w14:textId="16380A86" w:rsidR="001F564B" w:rsidRPr="001F564B" w:rsidRDefault="001F564B" w:rsidP="001F564B">
      <w:pPr>
        <w:ind w:firstLineChars="200" w:firstLine="480"/>
        <w:rPr>
          <w:rFonts w:ascii="黑体" w:eastAsia="黑体" w:hAnsi="黑体"/>
          <w:sz w:val="24"/>
        </w:rPr>
      </w:pPr>
      <w:r w:rsidRPr="001F564B">
        <w:rPr>
          <w:rFonts w:ascii="黑体" w:eastAsia="黑体" w:hAnsi="黑体"/>
          <w:sz w:val="24"/>
        </w:rPr>
        <w:t>采用</w:t>
      </w:r>
      <w:r w:rsidRPr="001F564B">
        <w:rPr>
          <w:rFonts w:ascii="黑体" w:eastAsia="黑体" w:hAnsi="黑体" w:hint="eastAsia"/>
          <w:sz w:val="24"/>
        </w:rPr>
        <w:t>的</w:t>
      </w:r>
      <w:r w:rsidRPr="001F564B">
        <w:rPr>
          <w:rFonts w:ascii="黑体" w:eastAsia="黑体" w:hAnsi="黑体"/>
          <w:sz w:val="24"/>
        </w:rPr>
        <w:t>PLC可编程控制器功能强大，性能优越</w:t>
      </w:r>
      <w:r w:rsidRPr="001F564B">
        <w:rPr>
          <w:rFonts w:ascii="黑体" w:eastAsia="黑体" w:hAnsi="黑体" w:hint="eastAsia"/>
          <w:sz w:val="24"/>
        </w:rPr>
        <w:t>，采用模块化设计，</w:t>
      </w:r>
      <w:r w:rsidRPr="001F564B">
        <w:rPr>
          <w:rFonts w:ascii="黑体" w:eastAsia="黑体" w:hAnsi="黑体"/>
          <w:sz w:val="24"/>
        </w:rPr>
        <w:t>组合灵活</w:t>
      </w:r>
      <w:r w:rsidRPr="001F564B">
        <w:rPr>
          <w:rFonts w:ascii="黑体" w:eastAsia="黑体" w:hAnsi="黑体" w:hint="eastAsia"/>
          <w:sz w:val="24"/>
        </w:rPr>
        <w:t>，可与现场使用</w:t>
      </w:r>
      <w:r w:rsidRPr="001F564B">
        <w:rPr>
          <w:rFonts w:ascii="黑体" w:eastAsia="黑体" w:hAnsi="黑体"/>
          <w:sz w:val="24"/>
        </w:rPr>
        <w:t>PLC</w:t>
      </w:r>
      <w:r w:rsidRPr="001F564B">
        <w:rPr>
          <w:rFonts w:ascii="黑体" w:eastAsia="黑体" w:hAnsi="黑体" w:hint="eastAsia"/>
          <w:sz w:val="24"/>
        </w:rPr>
        <w:t>实现数据交互；</w:t>
      </w:r>
    </w:p>
    <w:p w14:paraId="2EE23152" w14:textId="7EF8838D"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项目实训模块：利用目前典型的可编程控制器及总线技术完成对工业生产中典型案例的模拟对象、实物模型中的逻辑、模拟、过程、运动等的控制。</w:t>
      </w:r>
    </w:p>
    <w:p w14:paraId="368AF0DB" w14:textId="1EDBC65D"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仿真实训教学：通过虚拟环境实时显示PLC运行状态，模拟工业现场控制，可以进行编程训练、程序编写测试等功能。</w:t>
      </w:r>
    </w:p>
    <w:p w14:paraId="256CEC04" w14:textId="3CB77926" w:rsidR="001F564B" w:rsidRPr="001F564B" w:rsidRDefault="001F564B" w:rsidP="001F564B">
      <w:pPr>
        <w:rPr>
          <w:rFonts w:ascii="黑体" w:eastAsia="黑体" w:hAnsi="黑体"/>
          <w:sz w:val="24"/>
        </w:rPr>
      </w:pPr>
      <w:bookmarkStart w:id="0" w:name="OLE_LINK4"/>
      <w:r w:rsidRPr="001F564B">
        <w:rPr>
          <w:rFonts w:ascii="黑体" w:eastAsia="黑体" w:hAnsi="黑体" w:cstheme="minorEastAsia" w:hint="eastAsia"/>
          <w:b/>
          <w:sz w:val="24"/>
        </w:rPr>
        <w:t>二、技术参数</w:t>
      </w:r>
    </w:p>
    <w:p w14:paraId="119566E4" w14:textId="2A3E513A" w:rsidR="001F564B" w:rsidRPr="001F564B" w:rsidRDefault="001F564B" w:rsidP="001F564B">
      <w:pPr>
        <w:rPr>
          <w:rFonts w:ascii="黑体" w:eastAsia="黑体" w:hAnsi="黑体"/>
          <w:sz w:val="24"/>
        </w:rPr>
      </w:pPr>
      <w:r w:rsidRPr="001F564B">
        <w:rPr>
          <w:rFonts w:ascii="黑体" w:eastAsia="黑体" w:hAnsi="黑体" w:hint="eastAsia"/>
          <w:sz w:val="24"/>
        </w:rPr>
        <w:t>1</w:t>
      </w:r>
      <w:r w:rsidRPr="001F564B">
        <w:rPr>
          <w:rFonts w:ascii="黑体" w:eastAsia="黑体" w:hAnsi="黑体"/>
          <w:sz w:val="24"/>
        </w:rPr>
        <w:t>.</w:t>
      </w:r>
      <w:r w:rsidRPr="001F564B">
        <w:rPr>
          <w:rFonts w:ascii="黑体" w:eastAsia="黑体" w:hAnsi="黑体" w:hint="eastAsia"/>
          <w:sz w:val="24"/>
        </w:rPr>
        <w:t>装置容量：1</w:t>
      </w:r>
      <w:r w:rsidRPr="001F564B">
        <w:rPr>
          <w:rFonts w:ascii="黑体" w:eastAsia="黑体" w:hAnsi="黑体"/>
          <w:sz w:val="24"/>
        </w:rPr>
        <w:t>.48</w:t>
      </w:r>
      <w:r w:rsidRPr="001F564B">
        <w:rPr>
          <w:rFonts w:ascii="黑体" w:eastAsia="黑体" w:hAnsi="黑体" w:hint="eastAsia"/>
          <w:sz w:val="24"/>
        </w:rPr>
        <w:t>KVA；</w:t>
      </w:r>
    </w:p>
    <w:p w14:paraId="2B98F42C" w14:textId="3E95CA33" w:rsidR="001F564B" w:rsidRPr="001F564B" w:rsidRDefault="001F564B" w:rsidP="001F564B">
      <w:pPr>
        <w:rPr>
          <w:rFonts w:ascii="黑体" w:eastAsia="黑体" w:hAnsi="黑体"/>
          <w:sz w:val="24"/>
        </w:rPr>
      </w:pPr>
      <w:r w:rsidRPr="001F564B">
        <w:rPr>
          <w:rFonts w:ascii="黑体" w:eastAsia="黑体" w:hAnsi="黑体" w:hint="eastAsia"/>
          <w:sz w:val="24"/>
        </w:rPr>
        <w:t>2</w:t>
      </w:r>
      <w:r w:rsidRPr="001F564B">
        <w:rPr>
          <w:rFonts w:ascii="黑体" w:eastAsia="黑体" w:hAnsi="黑体"/>
          <w:sz w:val="24"/>
        </w:rPr>
        <w:t>.</w:t>
      </w:r>
      <w:r w:rsidRPr="001F564B">
        <w:rPr>
          <w:rFonts w:ascii="黑体" w:eastAsia="黑体" w:hAnsi="黑体" w:hint="eastAsia"/>
          <w:sz w:val="24"/>
        </w:rPr>
        <w:t>外形尺寸：18</w:t>
      </w:r>
      <w:r w:rsidRPr="001F564B">
        <w:rPr>
          <w:rFonts w:ascii="黑体" w:eastAsia="黑体" w:hAnsi="黑体"/>
          <w:sz w:val="24"/>
        </w:rPr>
        <w:t>5</w:t>
      </w:r>
      <w:r w:rsidRPr="001F564B">
        <w:rPr>
          <w:rFonts w:ascii="黑体" w:eastAsia="黑体" w:hAnsi="黑体" w:hint="eastAsia"/>
          <w:sz w:val="24"/>
        </w:rPr>
        <w:t>0mm×7</w:t>
      </w:r>
      <w:r w:rsidRPr="001F564B">
        <w:rPr>
          <w:rFonts w:ascii="黑体" w:eastAsia="黑体" w:hAnsi="黑体"/>
          <w:sz w:val="24"/>
        </w:rPr>
        <w:t>5</w:t>
      </w:r>
      <w:r w:rsidRPr="001F564B">
        <w:rPr>
          <w:rFonts w:ascii="黑体" w:eastAsia="黑体" w:hAnsi="黑体" w:hint="eastAsia"/>
          <w:sz w:val="24"/>
        </w:rPr>
        <w:t>0mm×14</w:t>
      </w:r>
      <w:r w:rsidRPr="001F564B">
        <w:rPr>
          <w:rFonts w:ascii="黑体" w:eastAsia="黑体" w:hAnsi="黑体"/>
          <w:sz w:val="24"/>
        </w:rPr>
        <w:t>5</w:t>
      </w:r>
      <w:r w:rsidRPr="001F564B">
        <w:rPr>
          <w:rFonts w:ascii="黑体" w:eastAsia="黑体" w:hAnsi="黑体" w:hint="eastAsia"/>
          <w:sz w:val="24"/>
        </w:rPr>
        <w:t>0mm；</w:t>
      </w:r>
    </w:p>
    <w:p w14:paraId="09495C4C" w14:textId="62426B5F" w:rsidR="001F564B" w:rsidRPr="001F564B" w:rsidRDefault="001F564B" w:rsidP="001F564B">
      <w:pPr>
        <w:rPr>
          <w:rFonts w:ascii="黑体" w:eastAsia="黑体" w:hAnsi="黑体"/>
          <w:sz w:val="24"/>
        </w:rPr>
      </w:pPr>
      <w:bookmarkStart w:id="1" w:name="OLE_LINK5"/>
      <w:bookmarkEnd w:id="0"/>
      <w:r w:rsidRPr="001F564B">
        <w:rPr>
          <w:rFonts w:ascii="黑体" w:eastAsia="黑体" w:hAnsi="黑体"/>
          <w:sz w:val="24"/>
        </w:rPr>
        <w:t>3.</w:t>
      </w:r>
      <w:r w:rsidRPr="001F564B">
        <w:rPr>
          <w:rFonts w:ascii="黑体" w:eastAsia="黑体" w:hAnsi="黑体" w:hint="eastAsia"/>
          <w:sz w:val="24"/>
        </w:rPr>
        <w:t>工作环境：温度-10℃～+40℃  相对湿度＜85%(25℃)；</w:t>
      </w:r>
    </w:p>
    <w:p w14:paraId="6FD58FDD" w14:textId="7DAACBBE" w:rsidR="001F564B" w:rsidRPr="001F564B" w:rsidRDefault="001F564B" w:rsidP="001F564B">
      <w:pPr>
        <w:rPr>
          <w:rFonts w:ascii="黑体" w:eastAsia="黑体" w:hAnsi="黑体"/>
          <w:sz w:val="24"/>
        </w:rPr>
      </w:pPr>
      <w:r w:rsidRPr="001F564B">
        <w:rPr>
          <w:rFonts w:ascii="黑体" w:eastAsia="黑体" w:hAnsi="黑体" w:hint="eastAsia"/>
          <w:sz w:val="24"/>
        </w:rPr>
        <w:t>4</w:t>
      </w:r>
      <w:r w:rsidRPr="001F564B">
        <w:rPr>
          <w:rFonts w:ascii="黑体" w:eastAsia="黑体" w:hAnsi="黑体"/>
          <w:sz w:val="24"/>
        </w:rPr>
        <w:t>.</w:t>
      </w:r>
      <w:r w:rsidRPr="001F564B">
        <w:rPr>
          <w:rFonts w:ascii="黑体" w:eastAsia="黑体" w:hAnsi="黑体" w:hint="eastAsia"/>
          <w:sz w:val="24"/>
        </w:rPr>
        <w:t>输入电源：三相五线制～380V±10%，工频50Hz；</w:t>
      </w:r>
    </w:p>
    <w:p w14:paraId="23D31B68" w14:textId="58F81C1C" w:rsidR="001F564B" w:rsidRPr="001F564B" w:rsidRDefault="001F564B" w:rsidP="001F564B">
      <w:pPr>
        <w:rPr>
          <w:rFonts w:ascii="黑体" w:eastAsia="黑体" w:hAnsi="黑体"/>
          <w:sz w:val="24"/>
        </w:rPr>
      </w:pPr>
      <w:r w:rsidRPr="001F564B">
        <w:rPr>
          <w:rFonts w:ascii="黑体" w:eastAsia="黑体" w:hAnsi="黑体" w:hint="eastAsia"/>
          <w:sz w:val="24"/>
        </w:rPr>
        <w:t>5</w:t>
      </w:r>
      <w:r w:rsidRPr="001F564B">
        <w:rPr>
          <w:rFonts w:ascii="黑体" w:eastAsia="黑体" w:hAnsi="黑体"/>
          <w:sz w:val="24"/>
        </w:rPr>
        <w:t>.</w:t>
      </w:r>
      <w:r w:rsidRPr="001F564B">
        <w:rPr>
          <w:rFonts w:ascii="黑体" w:eastAsia="黑体" w:hAnsi="黑体" w:hint="eastAsia"/>
          <w:sz w:val="24"/>
        </w:rPr>
        <w:t>安全保护：具有漏电压、漏电流保护装置，安全符合国家标准。</w:t>
      </w:r>
    </w:p>
    <w:bookmarkEnd w:id="1"/>
    <w:p w14:paraId="306C7290" w14:textId="77777777" w:rsidR="001F564B" w:rsidRPr="001F564B" w:rsidRDefault="001F564B" w:rsidP="001F564B">
      <w:pPr>
        <w:spacing w:line="276" w:lineRule="auto"/>
        <w:jc w:val="left"/>
        <w:rPr>
          <w:rFonts w:ascii="黑体" w:eastAsia="黑体" w:hAnsi="黑体" w:cs="宋体"/>
          <w:b/>
          <w:bCs/>
          <w:spacing w:val="-2"/>
          <w:sz w:val="24"/>
        </w:rPr>
      </w:pPr>
      <w:r w:rsidRPr="001F564B">
        <w:rPr>
          <w:rFonts w:ascii="黑体" w:eastAsia="黑体" w:hAnsi="黑体" w:cstheme="minorEastAsia" w:hint="eastAsia"/>
          <w:b/>
          <w:sz w:val="24"/>
        </w:rPr>
        <w:t>三、</w:t>
      </w:r>
      <w:r w:rsidRPr="001F564B">
        <w:rPr>
          <w:rFonts w:ascii="黑体" w:eastAsia="黑体" w:hAnsi="黑体" w:cs="宋体" w:hint="eastAsia"/>
          <w:b/>
          <w:bCs/>
          <w:spacing w:val="-2"/>
          <w:sz w:val="24"/>
        </w:rPr>
        <w:t>基本配置及功能</w:t>
      </w:r>
    </w:p>
    <w:p w14:paraId="0CD86E9B" w14:textId="41EEC3D9" w:rsidR="001F564B" w:rsidRPr="001F564B" w:rsidRDefault="001F564B" w:rsidP="001F564B">
      <w:pPr>
        <w:spacing w:line="276" w:lineRule="auto"/>
        <w:ind w:firstLineChars="100" w:firstLine="240"/>
        <w:jc w:val="left"/>
        <w:rPr>
          <w:rFonts w:ascii="黑体" w:eastAsia="黑体" w:hAnsi="黑体" w:cs="宋体"/>
          <w:b/>
          <w:bCs/>
          <w:spacing w:val="-2"/>
          <w:sz w:val="24"/>
        </w:rPr>
      </w:pPr>
      <w:r w:rsidRPr="001F564B">
        <w:rPr>
          <w:rFonts w:ascii="黑体" w:eastAsia="黑体" w:hAnsi="黑体" w:hint="eastAsia"/>
          <w:sz w:val="24"/>
        </w:rPr>
        <w:t>PLC可编程综合实训装置主要由</w:t>
      </w:r>
      <w:r w:rsidRPr="001F564B">
        <w:rPr>
          <w:rFonts w:ascii="黑体" w:eastAsia="黑体" w:hAnsi="黑体"/>
          <w:sz w:val="24"/>
        </w:rPr>
        <w:t>PLC</w:t>
      </w:r>
      <w:r w:rsidRPr="001F564B">
        <w:rPr>
          <w:rFonts w:ascii="黑体" w:eastAsia="黑体" w:hAnsi="黑体" w:hint="eastAsia"/>
          <w:sz w:val="24"/>
        </w:rPr>
        <w:t>单元、触摸屏单元、小车运动（直流）控制单元、单容水箱实训模型、变频调速单元、以太网交换机、交流电机等组成。</w:t>
      </w:r>
    </w:p>
    <w:p w14:paraId="6617DC24" w14:textId="3B12BB0A" w:rsidR="001F564B" w:rsidRPr="001F564B" w:rsidRDefault="001F564B" w:rsidP="001F564B">
      <w:pPr>
        <w:rPr>
          <w:rFonts w:ascii="黑体" w:eastAsia="黑体" w:hAnsi="黑体"/>
          <w:sz w:val="24"/>
        </w:rPr>
      </w:pPr>
      <w:r w:rsidRPr="001F564B">
        <w:rPr>
          <w:rFonts w:ascii="黑体" w:eastAsia="黑体" w:hAnsi="黑体"/>
          <w:sz w:val="24"/>
        </w:rPr>
        <w:lastRenderedPageBreak/>
        <w:t>1.PLC</w:t>
      </w:r>
      <w:r w:rsidRPr="001F564B">
        <w:rPr>
          <w:rFonts w:ascii="黑体" w:eastAsia="黑体" w:hAnsi="黑体" w:hint="eastAsia"/>
          <w:sz w:val="24"/>
        </w:rPr>
        <w:t>单元</w:t>
      </w:r>
    </w:p>
    <w:p w14:paraId="3C6534E2" w14:textId="77777777" w:rsidR="001F564B" w:rsidRPr="001F564B" w:rsidRDefault="001F564B" w:rsidP="001F564B">
      <w:pPr>
        <w:ind w:firstLineChars="200" w:firstLine="480"/>
        <w:rPr>
          <w:rFonts w:ascii="黑体" w:eastAsia="黑体" w:hAnsi="黑体"/>
          <w:sz w:val="24"/>
        </w:rPr>
      </w:pPr>
      <w:r w:rsidRPr="001F564B">
        <w:rPr>
          <w:rFonts w:ascii="黑体" w:eastAsia="黑体" w:hAnsi="黑体"/>
          <w:sz w:val="24"/>
        </w:rPr>
        <w:t>PLC</w:t>
      </w:r>
      <w:r w:rsidRPr="001F564B">
        <w:rPr>
          <w:rFonts w:ascii="黑体" w:eastAsia="黑体" w:hAnsi="黑体" w:hint="eastAsia"/>
          <w:sz w:val="24"/>
        </w:rPr>
        <w:t>单元主要由主机和信号转接板组成。</w:t>
      </w:r>
    </w:p>
    <w:p w14:paraId="11AA99D9" w14:textId="77777777"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主机工作存储器</w:t>
      </w:r>
      <w:r w:rsidRPr="001F564B">
        <w:rPr>
          <w:rFonts w:ascii="黑体" w:eastAsia="黑体" w:hAnsi="黑体"/>
          <w:sz w:val="24"/>
        </w:rPr>
        <w:t>256</w:t>
      </w:r>
      <w:r w:rsidRPr="001F564B">
        <w:rPr>
          <w:rFonts w:ascii="黑体" w:eastAsia="黑体" w:hAnsi="黑体" w:hint="eastAsia"/>
          <w:sz w:val="24"/>
        </w:rPr>
        <w:t>KB；工作电源24VDC，自带DI14/DQ10，AI2/AQ2</w:t>
      </w:r>
      <w:proofErr w:type="gramStart"/>
      <w:r w:rsidRPr="001F564B">
        <w:rPr>
          <w:rFonts w:ascii="黑体" w:eastAsia="黑体" w:hAnsi="黑体" w:hint="eastAsia"/>
          <w:sz w:val="24"/>
        </w:rPr>
        <w:t>板载</w:t>
      </w:r>
      <w:proofErr w:type="gramEnd"/>
      <w:r w:rsidRPr="001F564B">
        <w:rPr>
          <w:rFonts w:ascii="黑体" w:eastAsia="黑体" w:hAnsi="黑体" w:hint="eastAsia"/>
          <w:sz w:val="24"/>
        </w:rPr>
        <w:t xml:space="preserve"> DI14 x 24VDC 漏型/源型，</w:t>
      </w:r>
      <w:proofErr w:type="gramStart"/>
      <w:r w:rsidRPr="001F564B">
        <w:rPr>
          <w:rFonts w:ascii="黑体" w:eastAsia="黑体" w:hAnsi="黑体" w:hint="eastAsia"/>
          <w:sz w:val="24"/>
        </w:rPr>
        <w:t>板载</w:t>
      </w:r>
      <w:proofErr w:type="gramEnd"/>
      <w:r w:rsidRPr="001F564B">
        <w:rPr>
          <w:rFonts w:ascii="黑体" w:eastAsia="黑体" w:hAnsi="黑体" w:hint="eastAsia"/>
          <w:sz w:val="24"/>
        </w:rPr>
        <w:t xml:space="preserve"> DQ10 x 24VDC ；</w:t>
      </w:r>
      <w:proofErr w:type="gramStart"/>
      <w:r w:rsidRPr="001F564B">
        <w:rPr>
          <w:rFonts w:ascii="黑体" w:eastAsia="黑体" w:hAnsi="黑体" w:hint="eastAsia"/>
          <w:sz w:val="24"/>
        </w:rPr>
        <w:t>板载</w:t>
      </w:r>
      <w:proofErr w:type="gramEnd"/>
      <w:r w:rsidRPr="001F564B">
        <w:rPr>
          <w:rFonts w:ascii="黑体" w:eastAsia="黑体" w:hAnsi="黑体" w:hint="eastAsia"/>
          <w:sz w:val="24"/>
        </w:rPr>
        <w:t xml:space="preserve"> 6 </w:t>
      </w:r>
      <w:proofErr w:type="gramStart"/>
      <w:r w:rsidRPr="001F564B">
        <w:rPr>
          <w:rFonts w:ascii="黑体" w:eastAsia="黑体" w:hAnsi="黑体" w:hint="eastAsia"/>
          <w:sz w:val="24"/>
        </w:rPr>
        <w:t>个</w:t>
      </w:r>
      <w:proofErr w:type="gramEnd"/>
      <w:r w:rsidRPr="001F564B">
        <w:rPr>
          <w:rFonts w:ascii="黑体" w:eastAsia="黑体" w:hAnsi="黑体" w:hint="eastAsia"/>
          <w:sz w:val="24"/>
        </w:rPr>
        <w:t xml:space="preserve">高速计数器和 4 </w:t>
      </w:r>
      <w:proofErr w:type="gramStart"/>
      <w:r w:rsidRPr="001F564B">
        <w:rPr>
          <w:rFonts w:ascii="黑体" w:eastAsia="黑体" w:hAnsi="黑体" w:hint="eastAsia"/>
          <w:sz w:val="24"/>
        </w:rPr>
        <w:t>个</w:t>
      </w:r>
      <w:proofErr w:type="gramEnd"/>
      <w:r w:rsidRPr="001F564B">
        <w:rPr>
          <w:rFonts w:ascii="黑体" w:eastAsia="黑体" w:hAnsi="黑体" w:hint="eastAsia"/>
          <w:sz w:val="24"/>
        </w:rPr>
        <w:t xml:space="preserve">脉冲输出；支持3 </w:t>
      </w:r>
      <w:proofErr w:type="gramStart"/>
      <w:r w:rsidRPr="001F564B">
        <w:rPr>
          <w:rFonts w:ascii="黑体" w:eastAsia="黑体" w:hAnsi="黑体" w:hint="eastAsia"/>
          <w:sz w:val="24"/>
        </w:rPr>
        <w:t>个</w:t>
      </w:r>
      <w:proofErr w:type="gramEnd"/>
      <w:r w:rsidRPr="001F564B">
        <w:rPr>
          <w:rFonts w:ascii="黑体" w:eastAsia="黑体" w:hAnsi="黑体" w:hint="eastAsia"/>
          <w:sz w:val="24"/>
        </w:rPr>
        <w:t xml:space="preserve">用于串行通信的通信模块，8个用于I/O 扩展的信号模块；运行速度0.04 </w:t>
      </w:r>
      <w:proofErr w:type="spellStart"/>
      <w:r w:rsidRPr="001F564B">
        <w:rPr>
          <w:rFonts w:ascii="黑体" w:eastAsia="黑体" w:hAnsi="黑体" w:hint="eastAsia"/>
          <w:sz w:val="24"/>
        </w:rPr>
        <w:t>ms</w:t>
      </w:r>
      <w:proofErr w:type="spellEnd"/>
      <w:r w:rsidRPr="001F564B">
        <w:rPr>
          <w:rFonts w:ascii="黑体" w:eastAsia="黑体" w:hAnsi="黑体" w:hint="eastAsia"/>
          <w:sz w:val="24"/>
        </w:rPr>
        <w:t>/1000 条指令；具有2个 PROFINET 端口，用于编程、HMI 和 PLC 间数据通信。</w:t>
      </w:r>
    </w:p>
    <w:p w14:paraId="58DCC1D8" w14:textId="77777777"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模拟量扩展模块：模拟量</w:t>
      </w:r>
      <w:r w:rsidRPr="001F564B">
        <w:rPr>
          <w:rFonts w:ascii="黑体" w:eastAsia="黑体" w:hAnsi="黑体"/>
          <w:sz w:val="24"/>
        </w:rPr>
        <w:t>8</w:t>
      </w:r>
      <w:r w:rsidRPr="001F564B">
        <w:rPr>
          <w:rFonts w:ascii="黑体" w:eastAsia="黑体" w:hAnsi="黑体" w:hint="eastAsia"/>
          <w:sz w:val="24"/>
        </w:rPr>
        <w:t>输入/</w:t>
      </w:r>
      <w:r w:rsidRPr="001F564B">
        <w:rPr>
          <w:rFonts w:ascii="黑体" w:eastAsia="黑体" w:hAnsi="黑体"/>
          <w:sz w:val="24"/>
        </w:rPr>
        <w:t>4</w:t>
      </w:r>
      <w:r w:rsidRPr="001F564B">
        <w:rPr>
          <w:rFonts w:ascii="黑体" w:eastAsia="黑体" w:hAnsi="黑体" w:hint="eastAsia"/>
          <w:sz w:val="24"/>
        </w:rPr>
        <w:t>输出。</w:t>
      </w:r>
    </w:p>
    <w:p w14:paraId="28055529" w14:textId="77777777"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信号转接板，将主机I/O信号集成转接至航空插座，用航空线插到实</w:t>
      </w:r>
      <w:proofErr w:type="gramStart"/>
      <w:r w:rsidRPr="001F564B">
        <w:rPr>
          <w:rFonts w:ascii="黑体" w:eastAsia="黑体" w:hAnsi="黑体" w:hint="eastAsia"/>
          <w:sz w:val="24"/>
        </w:rPr>
        <w:t>训快速</w:t>
      </w:r>
      <w:proofErr w:type="gramEnd"/>
      <w:r w:rsidRPr="001F564B">
        <w:rPr>
          <w:rFonts w:ascii="黑体" w:eastAsia="黑体" w:hAnsi="黑体" w:hint="eastAsia"/>
          <w:sz w:val="24"/>
        </w:rPr>
        <w:t>接口，便于方便学员实训接线；所有航空插座均可接插，实现设备的通用性。</w:t>
      </w:r>
    </w:p>
    <w:p w14:paraId="6FA0C9A1" w14:textId="4C1292D6" w:rsidR="001F564B" w:rsidRPr="001F564B" w:rsidRDefault="001F564B" w:rsidP="001F564B">
      <w:pPr>
        <w:rPr>
          <w:rFonts w:ascii="黑体" w:eastAsia="黑体" w:hAnsi="黑体"/>
          <w:sz w:val="24"/>
        </w:rPr>
      </w:pPr>
      <w:r w:rsidRPr="001F564B">
        <w:rPr>
          <w:rFonts w:ascii="黑体" w:eastAsia="黑体" w:hAnsi="黑体" w:hint="eastAsia"/>
          <w:sz w:val="24"/>
        </w:rPr>
        <w:t>2</w:t>
      </w:r>
      <w:r w:rsidRPr="001F564B">
        <w:rPr>
          <w:rFonts w:ascii="黑体" w:eastAsia="黑体" w:hAnsi="黑体"/>
          <w:sz w:val="24"/>
        </w:rPr>
        <w:t>.</w:t>
      </w:r>
      <w:r w:rsidRPr="001F564B">
        <w:rPr>
          <w:rFonts w:ascii="黑体" w:eastAsia="黑体" w:hAnsi="黑体" w:hint="eastAsia"/>
          <w:sz w:val="24"/>
        </w:rPr>
        <w:t>触摸屏单元</w:t>
      </w:r>
    </w:p>
    <w:p w14:paraId="06640720" w14:textId="77777777"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触摸屏单元采用 7寸彩色触摸屏，用于</w:t>
      </w:r>
      <w:r w:rsidRPr="001F564B">
        <w:rPr>
          <w:rFonts w:ascii="黑体" w:eastAsia="黑体" w:hAnsi="黑体"/>
          <w:sz w:val="24"/>
        </w:rPr>
        <w:t>PLC</w:t>
      </w:r>
      <w:r w:rsidRPr="001F564B">
        <w:rPr>
          <w:rFonts w:ascii="黑体" w:eastAsia="黑体" w:hAnsi="黑体" w:hint="eastAsia"/>
          <w:sz w:val="24"/>
        </w:rPr>
        <w:t>主机以太网通讯，控制和显示各单元的运行状态。</w:t>
      </w:r>
    </w:p>
    <w:p w14:paraId="4671FDD0" w14:textId="01E37BC1" w:rsidR="001F564B" w:rsidRPr="001F564B" w:rsidRDefault="001F564B" w:rsidP="001F564B">
      <w:pPr>
        <w:rPr>
          <w:rFonts w:ascii="黑体" w:eastAsia="黑体" w:hAnsi="黑体"/>
          <w:sz w:val="24"/>
        </w:rPr>
      </w:pPr>
      <w:r w:rsidRPr="001F564B">
        <w:rPr>
          <w:rFonts w:ascii="黑体" w:eastAsia="黑体" w:hAnsi="黑体" w:hint="eastAsia"/>
          <w:sz w:val="24"/>
        </w:rPr>
        <w:t>3</w:t>
      </w:r>
      <w:r w:rsidRPr="001F564B">
        <w:rPr>
          <w:rFonts w:ascii="黑体" w:eastAsia="黑体" w:hAnsi="黑体"/>
          <w:sz w:val="24"/>
        </w:rPr>
        <w:t>.</w:t>
      </w:r>
      <w:r w:rsidRPr="001F564B">
        <w:rPr>
          <w:rFonts w:ascii="黑体" w:eastAsia="黑体" w:hAnsi="黑体" w:hint="eastAsia"/>
          <w:sz w:val="24"/>
        </w:rPr>
        <w:t>以太网交换机</w:t>
      </w:r>
    </w:p>
    <w:p w14:paraId="1E22EE54" w14:textId="77777777" w:rsidR="001F564B" w:rsidRPr="001F564B" w:rsidRDefault="001F564B" w:rsidP="001F564B">
      <w:pPr>
        <w:ind w:firstLineChars="200" w:firstLine="480"/>
        <w:rPr>
          <w:rFonts w:ascii="黑体" w:eastAsia="黑体" w:hAnsi="黑体"/>
          <w:sz w:val="24"/>
        </w:rPr>
      </w:pPr>
      <w:r w:rsidRPr="001F564B">
        <w:rPr>
          <w:rFonts w:ascii="黑体" w:eastAsia="黑体" w:hAnsi="黑体" w:hint="eastAsia"/>
          <w:sz w:val="24"/>
        </w:rPr>
        <w:t>以太网交换机采用非网管型工业以太网10/100MBIT/S交换机，自带5个双绞线端口，RJ45接口；用于构建小型星形和总线形拓扑结构；自带LED诊断显示，供电电源DC 24V 。</w:t>
      </w:r>
    </w:p>
    <w:p w14:paraId="3D1DD738" w14:textId="3B6942F4" w:rsidR="001F564B" w:rsidRPr="001F564B" w:rsidRDefault="001F564B" w:rsidP="001F564B">
      <w:pPr>
        <w:rPr>
          <w:rFonts w:ascii="黑体" w:eastAsia="黑体" w:hAnsi="黑体"/>
          <w:sz w:val="24"/>
        </w:rPr>
      </w:pPr>
      <w:r>
        <w:rPr>
          <w:rFonts w:ascii="黑体" w:eastAsia="黑体" w:hAnsi="黑体"/>
          <w:sz w:val="24"/>
        </w:rPr>
        <w:t>4</w:t>
      </w:r>
      <w:r w:rsidRPr="001F564B">
        <w:rPr>
          <w:rFonts w:ascii="黑体" w:eastAsia="黑体" w:hAnsi="黑体"/>
          <w:sz w:val="24"/>
        </w:rPr>
        <w:t>.</w:t>
      </w:r>
      <w:r w:rsidRPr="001F564B">
        <w:rPr>
          <w:rFonts w:ascii="黑体" w:eastAsia="黑体" w:hAnsi="黑体" w:hint="eastAsia"/>
          <w:sz w:val="24"/>
        </w:rPr>
        <w:t>变频调速单元</w:t>
      </w:r>
    </w:p>
    <w:p w14:paraId="3CD65CDB" w14:textId="77777777" w:rsidR="001F564B" w:rsidRPr="001F564B" w:rsidRDefault="001F564B" w:rsidP="001F564B">
      <w:pPr>
        <w:ind w:firstLineChars="100" w:firstLine="240"/>
        <w:rPr>
          <w:rFonts w:ascii="黑体" w:eastAsia="黑体" w:hAnsi="黑体"/>
          <w:sz w:val="24"/>
        </w:rPr>
      </w:pPr>
      <w:r w:rsidRPr="001F564B">
        <w:rPr>
          <w:rFonts w:ascii="黑体" w:eastAsia="黑体" w:hAnsi="黑体" w:hint="eastAsia"/>
          <w:sz w:val="24"/>
        </w:rPr>
        <w:t>变频调速单元采用两相变频器。</w:t>
      </w:r>
    </w:p>
    <w:p w14:paraId="06B50B6A" w14:textId="67FA5936" w:rsidR="001F564B" w:rsidRPr="001F564B" w:rsidRDefault="001F564B" w:rsidP="001F564B">
      <w:pPr>
        <w:rPr>
          <w:rFonts w:ascii="黑体" w:eastAsia="黑体" w:hAnsi="黑体"/>
          <w:sz w:val="24"/>
        </w:rPr>
      </w:pPr>
      <w:r>
        <w:rPr>
          <w:rFonts w:ascii="黑体" w:eastAsia="黑体" w:hAnsi="黑体"/>
          <w:sz w:val="24"/>
        </w:rPr>
        <w:t>5</w:t>
      </w:r>
      <w:r w:rsidRPr="001F564B">
        <w:rPr>
          <w:rFonts w:ascii="黑体" w:eastAsia="黑体" w:hAnsi="黑体"/>
          <w:sz w:val="24"/>
        </w:rPr>
        <w:t>.</w:t>
      </w:r>
      <w:r w:rsidRPr="001F564B">
        <w:rPr>
          <w:rFonts w:ascii="黑体" w:eastAsia="黑体" w:hAnsi="黑体" w:hint="eastAsia"/>
          <w:sz w:val="24"/>
        </w:rPr>
        <w:t>小车运动（直流）控制单元</w:t>
      </w:r>
    </w:p>
    <w:p w14:paraId="6A838A6B" w14:textId="24FD9BFB" w:rsidR="001F564B" w:rsidRPr="001F564B" w:rsidRDefault="001F564B" w:rsidP="001F564B">
      <w:pPr>
        <w:ind w:firstLineChars="100" w:firstLine="240"/>
        <w:rPr>
          <w:rFonts w:ascii="黑体" w:eastAsia="黑体" w:hAnsi="黑体"/>
          <w:sz w:val="24"/>
        </w:rPr>
      </w:pPr>
      <w:r w:rsidRPr="001F564B">
        <w:rPr>
          <w:rFonts w:ascii="黑体" w:eastAsia="黑体" w:hAnsi="黑体" w:hint="eastAsia"/>
          <w:sz w:val="24"/>
        </w:rPr>
        <w:t>小车运动（直流）控制单元主要由运动小车（直流电机驱动）、同步带轮传动机构、直流电机、光电传感器、电感式传感器、电容式传感器、行程开关等组成，通过传感检测、PLC编程，实现运动距离测量、传动控制、键值优化比较行走控制、定向控制、定位控制、报警运行控制、点动控制、位置显示控制等，能实现小车的精确定位。该系统外观精美，体积紧凑，重量轻。</w:t>
      </w:r>
    </w:p>
    <w:p w14:paraId="53620B74" w14:textId="6F3D0036" w:rsidR="001F564B" w:rsidRPr="001F564B" w:rsidRDefault="001F564B" w:rsidP="001F564B">
      <w:pPr>
        <w:rPr>
          <w:rFonts w:ascii="黑体" w:eastAsia="黑体" w:hAnsi="黑体"/>
          <w:sz w:val="24"/>
        </w:rPr>
      </w:pPr>
      <w:r>
        <w:rPr>
          <w:rFonts w:ascii="黑体" w:eastAsia="黑体" w:hAnsi="黑体"/>
          <w:sz w:val="24"/>
        </w:rPr>
        <w:t>6</w:t>
      </w:r>
      <w:r w:rsidRPr="001F564B">
        <w:rPr>
          <w:rFonts w:ascii="黑体" w:eastAsia="黑体" w:hAnsi="黑体"/>
          <w:sz w:val="24"/>
        </w:rPr>
        <w:t>.</w:t>
      </w:r>
      <w:r w:rsidRPr="001F564B">
        <w:rPr>
          <w:rFonts w:ascii="黑体" w:eastAsia="黑体" w:hAnsi="黑体" w:hint="eastAsia"/>
          <w:sz w:val="24"/>
        </w:rPr>
        <w:t>单容水箱实训模型</w:t>
      </w:r>
    </w:p>
    <w:p w14:paraId="735E4026" w14:textId="14EF4BC4" w:rsidR="001F564B" w:rsidRPr="001F564B" w:rsidRDefault="001F564B" w:rsidP="001F564B">
      <w:pPr>
        <w:ind w:firstLineChars="100" w:firstLine="240"/>
        <w:rPr>
          <w:rFonts w:ascii="黑体" w:eastAsia="黑体" w:hAnsi="黑体"/>
          <w:sz w:val="24"/>
        </w:rPr>
      </w:pPr>
      <w:r w:rsidRPr="001F564B">
        <w:rPr>
          <w:rFonts w:ascii="黑体" w:eastAsia="黑体" w:hAnsi="黑体" w:hint="eastAsia"/>
          <w:sz w:val="24"/>
        </w:rPr>
        <w:t>单容水箱实训模型由有机玻璃水箱、水泵、水槽和</w:t>
      </w:r>
      <w:proofErr w:type="gramStart"/>
      <w:r w:rsidRPr="001F564B">
        <w:rPr>
          <w:rFonts w:ascii="黑体" w:eastAsia="黑体" w:hAnsi="黑体" w:hint="eastAsia"/>
          <w:sz w:val="24"/>
        </w:rPr>
        <w:t>液位</w:t>
      </w:r>
      <w:proofErr w:type="gramEnd"/>
      <w:r w:rsidRPr="001F564B">
        <w:rPr>
          <w:rFonts w:ascii="黑体" w:eastAsia="黑体" w:hAnsi="黑体" w:hint="eastAsia"/>
          <w:sz w:val="24"/>
        </w:rPr>
        <w:t>传感器组成。控制信号经过功率放大电路控制水泵流量，水从有机玻璃水箱的上部进入，下部由一阀门控制水箱出水流量。液位由传感器检测，输出0-10V的液位信号，通过可编程控制器（PLC）或计算机控制，实现液位的开关和PID闭环控制</w:t>
      </w:r>
    </w:p>
    <w:p w14:paraId="01CFD7F0" w14:textId="475F31C1" w:rsidR="001F564B" w:rsidRPr="001F564B" w:rsidRDefault="001F564B" w:rsidP="001F564B">
      <w:pPr>
        <w:rPr>
          <w:rFonts w:ascii="黑体" w:eastAsia="黑体" w:hAnsi="黑体"/>
          <w:sz w:val="24"/>
        </w:rPr>
      </w:pPr>
      <w:r>
        <w:rPr>
          <w:rFonts w:ascii="黑体" w:eastAsia="黑体" w:hAnsi="黑体"/>
          <w:sz w:val="24"/>
        </w:rPr>
        <w:t>7</w:t>
      </w:r>
      <w:r w:rsidRPr="001F564B">
        <w:rPr>
          <w:rFonts w:ascii="黑体" w:eastAsia="黑体" w:hAnsi="黑体"/>
          <w:sz w:val="24"/>
        </w:rPr>
        <w:t>.</w:t>
      </w:r>
      <w:r w:rsidRPr="001F564B">
        <w:rPr>
          <w:rFonts w:ascii="黑体" w:eastAsia="黑体" w:hAnsi="黑体" w:hint="eastAsia"/>
          <w:sz w:val="24"/>
        </w:rPr>
        <w:t>实训组件</w:t>
      </w:r>
    </w:p>
    <w:p w14:paraId="1D9BB57B" w14:textId="77777777" w:rsidR="001F564B" w:rsidRPr="001F564B" w:rsidRDefault="001F564B" w:rsidP="001F564B">
      <w:pPr>
        <w:ind w:firstLineChars="100" w:firstLine="240"/>
        <w:rPr>
          <w:rFonts w:ascii="黑体" w:eastAsia="黑体" w:hAnsi="黑体"/>
          <w:sz w:val="24"/>
        </w:rPr>
      </w:pPr>
      <w:r w:rsidRPr="001F564B">
        <w:rPr>
          <w:rFonts w:ascii="黑体" w:eastAsia="黑体" w:hAnsi="黑体" w:hint="eastAsia"/>
          <w:sz w:val="24"/>
        </w:rPr>
        <w:t>实训组件主要由电源挂</w:t>
      </w:r>
      <w:proofErr w:type="gramStart"/>
      <w:r w:rsidRPr="001F564B">
        <w:rPr>
          <w:rFonts w:ascii="黑体" w:eastAsia="黑体" w:hAnsi="黑体" w:hint="eastAsia"/>
          <w:sz w:val="24"/>
        </w:rPr>
        <w:t>箱结合挂</w:t>
      </w:r>
      <w:proofErr w:type="gramEnd"/>
      <w:r w:rsidRPr="001F564B">
        <w:rPr>
          <w:rFonts w:ascii="黑体" w:eastAsia="黑体" w:hAnsi="黑体" w:hint="eastAsia"/>
          <w:sz w:val="24"/>
        </w:rPr>
        <w:t>箱，挂</w:t>
      </w:r>
      <w:proofErr w:type="gramStart"/>
      <w:r w:rsidRPr="001F564B">
        <w:rPr>
          <w:rFonts w:ascii="黑体" w:eastAsia="黑体" w:hAnsi="黑体" w:hint="eastAsia"/>
          <w:sz w:val="24"/>
        </w:rPr>
        <w:t>箱区域</w:t>
      </w:r>
      <w:proofErr w:type="gramEnd"/>
      <w:r w:rsidRPr="001F564B">
        <w:rPr>
          <w:rFonts w:ascii="黑体" w:eastAsia="黑体" w:hAnsi="黑体" w:hint="eastAsia"/>
          <w:sz w:val="24"/>
        </w:rPr>
        <w:t>采用开放式结构可根据需求增加不同挂箱。</w:t>
      </w:r>
    </w:p>
    <w:p w14:paraId="798DF85D" w14:textId="77777777" w:rsidR="001F564B" w:rsidRPr="001F564B" w:rsidRDefault="001F564B" w:rsidP="001F564B">
      <w:pPr>
        <w:rPr>
          <w:rFonts w:ascii="黑体" w:eastAsia="黑体" w:hAnsi="黑体"/>
          <w:sz w:val="24"/>
        </w:rPr>
      </w:pPr>
      <w:r w:rsidRPr="001F564B">
        <w:rPr>
          <w:rFonts w:ascii="黑体" w:eastAsia="黑体" w:hAnsi="黑体" w:hint="eastAsia"/>
          <w:sz w:val="24"/>
        </w:rPr>
        <w:t>电源挂</w:t>
      </w:r>
      <w:proofErr w:type="gramStart"/>
      <w:r w:rsidRPr="001F564B">
        <w:rPr>
          <w:rFonts w:ascii="黑体" w:eastAsia="黑体" w:hAnsi="黑体" w:hint="eastAsia"/>
          <w:sz w:val="24"/>
        </w:rPr>
        <w:t>箱提供</w:t>
      </w:r>
      <w:proofErr w:type="gramEnd"/>
      <w:r w:rsidRPr="001F564B">
        <w:rPr>
          <w:rFonts w:ascii="黑体" w:eastAsia="黑体" w:hAnsi="黑体" w:hint="eastAsia"/>
          <w:sz w:val="24"/>
        </w:rPr>
        <w:t>AC380V、AC220V、DC24V电源，</w:t>
      </w:r>
      <w:proofErr w:type="gramStart"/>
      <w:r w:rsidRPr="001F564B">
        <w:rPr>
          <w:rFonts w:ascii="黑体" w:eastAsia="黑体" w:hAnsi="黑体" w:hint="eastAsia"/>
          <w:sz w:val="24"/>
        </w:rPr>
        <w:t>为实训挂箱</w:t>
      </w:r>
      <w:proofErr w:type="gramEnd"/>
      <w:r w:rsidRPr="001F564B">
        <w:rPr>
          <w:rFonts w:ascii="黑体" w:eastAsia="黑体" w:hAnsi="黑体" w:hint="eastAsia"/>
          <w:sz w:val="24"/>
        </w:rPr>
        <w:t>和电机实训单元提供动力源；设有启动停止按钮，各相电源工作指示，具有过流、过压、短路等保护。</w:t>
      </w:r>
    </w:p>
    <w:p w14:paraId="567DFFF8" w14:textId="77777777" w:rsidR="001F564B" w:rsidRPr="001F564B" w:rsidRDefault="001F564B" w:rsidP="001F564B">
      <w:pPr>
        <w:rPr>
          <w:rFonts w:ascii="黑体" w:eastAsia="黑体" w:hAnsi="黑体"/>
          <w:sz w:val="24"/>
        </w:rPr>
      </w:pPr>
      <w:r w:rsidRPr="001F564B">
        <w:rPr>
          <w:rFonts w:ascii="黑体" w:eastAsia="黑体" w:hAnsi="黑体" w:hint="eastAsia"/>
          <w:sz w:val="24"/>
        </w:rPr>
        <w:t>实</w:t>
      </w:r>
      <w:proofErr w:type="gramStart"/>
      <w:r w:rsidRPr="001F564B">
        <w:rPr>
          <w:rFonts w:ascii="黑体" w:eastAsia="黑体" w:hAnsi="黑体" w:hint="eastAsia"/>
          <w:sz w:val="24"/>
        </w:rPr>
        <w:t>训结合挂箱用于</w:t>
      </w:r>
      <w:proofErr w:type="gramEnd"/>
      <w:r w:rsidRPr="001F564B">
        <w:rPr>
          <w:rFonts w:ascii="黑体" w:eastAsia="黑体" w:hAnsi="黑体" w:hint="eastAsia"/>
          <w:sz w:val="24"/>
        </w:rPr>
        <w:t>虚拟仿真实训，此挂件通过RS-232和PC计算机通讯，可在计算机显示器上实时呈现仿真画面。</w:t>
      </w:r>
    </w:p>
    <w:p w14:paraId="3AD1B46C" w14:textId="0BD71434" w:rsidR="001F564B" w:rsidRPr="001F564B" w:rsidRDefault="001F564B" w:rsidP="001F564B">
      <w:pPr>
        <w:rPr>
          <w:rFonts w:ascii="黑体" w:eastAsia="黑体" w:hAnsi="黑体"/>
          <w:sz w:val="24"/>
        </w:rPr>
      </w:pPr>
      <w:r>
        <w:rPr>
          <w:rFonts w:ascii="黑体" w:eastAsia="黑体" w:hAnsi="黑体"/>
          <w:sz w:val="24"/>
        </w:rPr>
        <w:t>8</w:t>
      </w:r>
      <w:r w:rsidRPr="001F564B">
        <w:rPr>
          <w:rFonts w:ascii="黑体" w:eastAsia="黑体" w:hAnsi="黑体"/>
          <w:sz w:val="24"/>
        </w:rPr>
        <w:t>.</w:t>
      </w:r>
      <w:r w:rsidRPr="001F564B">
        <w:rPr>
          <w:rFonts w:ascii="黑体" w:eastAsia="黑体" w:hAnsi="黑体" w:hint="eastAsia"/>
          <w:sz w:val="24"/>
        </w:rPr>
        <w:t>电工基础实训单元</w:t>
      </w:r>
    </w:p>
    <w:p w14:paraId="1A035938" w14:textId="77777777" w:rsidR="001F564B" w:rsidRPr="001F564B" w:rsidRDefault="001F564B" w:rsidP="001F564B">
      <w:pPr>
        <w:rPr>
          <w:rFonts w:ascii="黑体" w:eastAsia="黑体" w:hAnsi="黑体"/>
          <w:sz w:val="24"/>
        </w:rPr>
      </w:pPr>
      <w:r w:rsidRPr="001F564B">
        <w:rPr>
          <w:rFonts w:ascii="黑体" w:eastAsia="黑体" w:hAnsi="黑体" w:hint="eastAsia"/>
          <w:sz w:val="24"/>
        </w:rPr>
        <w:t>电工基础实训单元主要由交流接触器、中间继电器、时间继电器、按钮等组成，用于电机正反转、星三角转换、启停自锁等实训。</w:t>
      </w:r>
    </w:p>
    <w:p w14:paraId="0D8285D9" w14:textId="00FF9E00" w:rsidR="001F564B" w:rsidRPr="001F564B" w:rsidRDefault="001F564B" w:rsidP="001F564B">
      <w:pPr>
        <w:rPr>
          <w:rFonts w:ascii="黑体" w:eastAsia="黑体" w:hAnsi="黑体"/>
          <w:sz w:val="24"/>
        </w:rPr>
      </w:pPr>
      <w:r>
        <w:rPr>
          <w:rFonts w:ascii="黑体" w:eastAsia="黑体" w:hAnsi="黑体" w:hint="eastAsia"/>
          <w:sz w:val="24"/>
        </w:rPr>
        <w:t>9</w:t>
      </w:r>
      <w:r>
        <w:rPr>
          <w:rFonts w:ascii="黑体" w:eastAsia="黑体" w:hAnsi="黑体"/>
          <w:sz w:val="24"/>
        </w:rPr>
        <w:t>.</w:t>
      </w:r>
      <w:r w:rsidRPr="001F564B">
        <w:rPr>
          <w:rFonts w:ascii="黑体" w:eastAsia="黑体" w:hAnsi="黑体" w:hint="eastAsia"/>
          <w:sz w:val="24"/>
        </w:rPr>
        <w:t>三相交流电机</w:t>
      </w:r>
    </w:p>
    <w:p w14:paraId="63559AC4" w14:textId="77777777" w:rsidR="001F564B" w:rsidRPr="001F564B" w:rsidRDefault="001F564B" w:rsidP="001F564B">
      <w:pPr>
        <w:rPr>
          <w:rFonts w:ascii="黑体" w:eastAsia="黑体" w:hAnsi="黑体"/>
          <w:sz w:val="24"/>
        </w:rPr>
      </w:pPr>
      <w:r w:rsidRPr="001F564B">
        <w:rPr>
          <w:rFonts w:ascii="黑体" w:eastAsia="黑体" w:hAnsi="黑体" w:hint="eastAsia"/>
          <w:sz w:val="24"/>
        </w:rPr>
        <w:t>交流额定电压380V/△接法，转速1400转/min，功率40W，频率50HZ，绝缘等级E级。</w:t>
      </w:r>
    </w:p>
    <w:p w14:paraId="05183520" w14:textId="1F16F16A"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0.</w:t>
      </w:r>
      <w:r w:rsidRPr="001F564B">
        <w:rPr>
          <w:rFonts w:ascii="黑体" w:eastAsia="黑体" w:hAnsi="黑体" w:hint="eastAsia"/>
          <w:sz w:val="24"/>
        </w:rPr>
        <w:t>赠送教学课件</w:t>
      </w:r>
    </w:p>
    <w:p w14:paraId="0CBAADBF" w14:textId="77777777" w:rsidR="001F564B" w:rsidRPr="001F564B" w:rsidRDefault="001F564B" w:rsidP="001F564B">
      <w:pPr>
        <w:rPr>
          <w:rFonts w:ascii="黑体" w:eastAsia="黑体" w:hAnsi="黑体"/>
          <w:sz w:val="24"/>
        </w:rPr>
      </w:pPr>
      <w:r w:rsidRPr="001F564B">
        <w:rPr>
          <w:rFonts w:ascii="黑体" w:eastAsia="黑体" w:hAnsi="黑体" w:hint="eastAsia"/>
          <w:sz w:val="24"/>
        </w:rPr>
        <w:lastRenderedPageBreak/>
        <w:t>★配套P</w:t>
      </w:r>
      <w:r w:rsidRPr="001F564B">
        <w:rPr>
          <w:rFonts w:ascii="黑体" w:eastAsia="黑体" w:hAnsi="黑体"/>
          <w:sz w:val="24"/>
        </w:rPr>
        <w:t>LC</w:t>
      </w:r>
      <w:r w:rsidRPr="001F564B">
        <w:rPr>
          <w:rFonts w:ascii="黑体" w:eastAsia="黑体" w:hAnsi="黑体" w:hint="eastAsia"/>
          <w:sz w:val="24"/>
        </w:rPr>
        <w:t>可编程</w:t>
      </w:r>
      <w:r w:rsidRPr="001F564B">
        <w:rPr>
          <w:rFonts w:ascii="黑体" w:eastAsia="黑体" w:hAnsi="黑体"/>
          <w:sz w:val="24"/>
        </w:rPr>
        <w:t>多媒体</w:t>
      </w:r>
      <w:r w:rsidRPr="001F564B">
        <w:rPr>
          <w:rFonts w:ascii="黑体" w:eastAsia="黑体" w:hAnsi="黑体" w:hint="eastAsia"/>
          <w:sz w:val="24"/>
        </w:rPr>
        <w:t>课件</w:t>
      </w:r>
      <w:r w:rsidRPr="001F564B">
        <w:rPr>
          <w:rFonts w:ascii="黑体" w:eastAsia="黑体" w:hAnsi="黑体"/>
          <w:sz w:val="24"/>
        </w:rPr>
        <w:t>适应所有的教材，内容丰富并可随意调取。合理地运用多媒体</w:t>
      </w:r>
      <w:r w:rsidRPr="001F564B">
        <w:rPr>
          <w:rFonts w:ascii="黑体" w:eastAsia="黑体" w:hAnsi="黑体" w:hint="eastAsia"/>
          <w:sz w:val="24"/>
        </w:rPr>
        <w:t>课件</w:t>
      </w:r>
      <w:r w:rsidRPr="001F564B">
        <w:rPr>
          <w:rFonts w:ascii="黑体" w:eastAsia="黑体" w:hAnsi="黑体"/>
          <w:sz w:val="24"/>
        </w:rPr>
        <w:t>教学系统，可以很大程度上减轻老师讲课的工作量。</w:t>
      </w:r>
      <w:r w:rsidRPr="001F564B">
        <w:rPr>
          <w:rFonts w:ascii="黑体" w:eastAsia="黑体" w:hAnsi="黑体" w:hint="eastAsia"/>
          <w:sz w:val="24"/>
        </w:rPr>
        <w:t>(包含以下内容):</w:t>
      </w:r>
    </w:p>
    <w:p w14:paraId="70A836CD"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第1章 常用低压电器</w:t>
      </w:r>
    </w:p>
    <w:p w14:paraId="004B3C14" w14:textId="77777777" w:rsidR="001F564B" w:rsidRPr="001F564B" w:rsidRDefault="001F564B" w:rsidP="001F564B">
      <w:pPr>
        <w:rPr>
          <w:rFonts w:ascii="黑体" w:eastAsia="黑体" w:hAnsi="黑体"/>
          <w:sz w:val="24"/>
        </w:rPr>
      </w:pPr>
      <w:r w:rsidRPr="001F564B">
        <w:rPr>
          <w:rFonts w:ascii="黑体" w:eastAsia="黑体" w:hAnsi="黑体" w:hint="eastAsia"/>
          <w:sz w:val="24"/>
        </w:rPr>
        <w:t>第2章 电气控制基本环节和典型线路分析</w:t>
      </w:r>
    </w:p>
    <w:p w14:paraId="614C8A6E" w14:textId="77777777" w:rsidR="001F564B" w:rsidRPr="001F564B" w:rsidRDefault="001F564B" w:rsidP="001F564B">
      <w:pPr>
        <w:rPr>
          <w:rFonts w:ascii="黑体" w:eastAsia="黑体" w:hAnsi="黑体"/>
          <w:sz w:val="24"/>
        </w:rPr>
      </w:pPr>
      <w:r w:rsidRPr="001F564B">
        <w:rPr>
          <w:rFonts w:ascii="黑体" w:eastAsia="黑体" w:hAnsi="黑体" w:hint="eastAsia"/>
          <w:sz w:val="24"/>
        </w:rPr>
        <w:t>第3章 电气控制系统设计</w:t>
      </w:r>
    </w:p>
    <w:p w14:paraId="50677C85" w14:textId="77777777" w:rsidR="001F564B" w:rsidRPr="001F564B" w:rsidRDefault="001F564B" w:rsidP="001F564B">
      <w:pPr>
        <w:rPr>
          <w:rFonts w:ascii="黑体" w:eastAsia="黑体" w:hAnsi="黑体"/>
          <w:sz w:val="24"/>
        </w:rPr>
      </w:pPr>
      <w:r w:rsidRPr="001F564B">
        <w:rPr>
          <w:rFonts w:ascii="黑体" w:eastAsia="黑体" w:hAnsi="黑体" w:hint="eastAsia"/>
          <w:sz w:val="24"/>
        </w:rPr>
        <w:t>第4章 可编程序控制器的组成与工作原理</w:t>
      </w:r>
    </w:p>
    <w:p w14:paraId="2D20EB62" w14:textId="77777777" w:rsidR="001F564B" w:rsidRPr="001F564B" w:rsidRDefault="001F564B" w:rsidP="001F564B">
      <w:pPr>
        <w:rPr>
          <w:rFonts w:ascii="黑体" w:eastAsia="黑体" w:hAnsi="黑体"/>
          <w:sz w:val="24"/>
        </w:rPr>
      </w:pPr>
      <w:r w:rsidRPr="001F564B">
        <w:rPr>
          <w:rFonts w:ascii="黑体" w:eastAsia="黑体" w:hAnsi="黑体" w:hint="eastAsia"/>
          <w:sz w:val="24"/>
        </w:rPr>
        <w:t>第5章 可编程序控制器的基本指令</w:t>
      </w:r>
    </w:p>
    <w:p w14:paraId="62F2EC1C" w14:textId="77777777" w:rsidR="001F564B" w:rsidRPr="001F564B" w:rsidRDefault="001F564B" w:rsidP="001F564B">
      <w:pPr>
        <w:rPr>
          <w:rFonts w:ascii="黑体" w:eastAsia="黑体" w:hAnsi="黑体"/>
          <w:sz w:val="24"/>
        </w:rPr>
      </w:pPr>
      <w:r w:rsidRPr="001F564B">
        <w:rPr>
          <w:rFonts w:ascii="黑体" w:eastAsia="黑体" w:hAnsi="黑体" w:hint="eastAsia"/>
          <w:sz w:val="24"/>
        </w:rPr>
        <w:t>第6章 可编程序控制器的功能指令</w:t>
      </w:r>
    </w:p>
    <w:p w14:paraId="1C58E263" w14:textId="77777777" w:rsidR="001F564B" w:rsidRPr="001F564B" w:rsidRDefault="001F564B" w:rsidP="001F564B">
      <w:pPr>
        <w:rPr>
          <w:rFonts w:ascii="黑体" w:eastAsia="黑体" w:hAnsi="黑体"/>
          <w:sz w:val="24"/>
        </w:rPr>
      </w:pPr>
      <w:r w:rsidRPr="001F564B">
        <w:rPr>
          <w:rFonts w:ascii="黑体" w:eastAsia="黑体" w:hAnsi="黑体" w:hint="eastAsia"/>
          <w:sz w:val="24"/>
        </w:rPr>
        <w:t>第7章 可编程序控制器的特殊功能模块</w:t>
      </w:r>
    </w:p>
    <w:p w14:paraId="18F1BF3E" w14:textId="77777777" w:rsidR="001F564B" w:rsidRPr="001F564B" w:rsidRDefault="001F564B" w:rsidP="001F564B">
      <w:pPr>
        <w:rPr>
          <w:rFonts w:ascii="黑体" w:eastAsia="黑体" w:hAnsi="黑体"/>
          <w:sz w:val="24"/>
        </w:rPr>
      </w:pPr>
      <w:r w:rsidRPr="001F564B">
        <w:rPr>
          <w:rFonts w:ascii="黑体" w:eastAsia="黑体" w:hAnsi="黑体" w:hint="eastAsia"/>
          <w:sz w:val="24"/>
        </w:rPr>
        <w:t>第8章 可编程序控制器控制系统的</w:t>
      </w:r>
    </w:p>
    <w:p w14:paraId="0D4267BF" w14:textId="77777777" w:rsidR="001F564B" w:rsidRPr="001F564B" w:rsidRDefault="001F564B" w:rsidP="001F564B">
      <w:pPr>
        <w:rPr>
          <w:rFonts w:ascii="黑体" w:eastAsia="黑体" w:hAnsi="黑体"/>
          <w:sz w:val="24"/>
        </w:rPr>
      </w:pPr>
      <w:r w:rsidRPr="001F564B">
        <w:rPr>
          <w:rFonts w:ascii="黑体" w:eastAsia="黑体" w:hAnsi="黑体" w:hint="eastAsia"/>
          <w:sz w:val="24"/>
        </w:rPr>
        <w:t>第9章 可编程序控制器的联网与通信</w:t>
      </w:r>
    </w:p>
    <w:p w14:paraId="4792C308"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第10章 FX3U系列可编程序控制器介绍</w:t>
      </w:r>
    </w:p>
    <w:p w14:paraId="6450F008"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第11章 电动机正反转控制线路新</w:t>
      </w:r>
    </w:p>
    <w:p w14:paraId="101552DA"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第12章 Z3050摇臂钻床电气控制</w:t>
      </w:r>
    </w:p>
    <w:p w14:paraId="1D1836E9"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第13章 卧式镗床控制</w:t>
      </w:r>
    </w:p>
    <w:p w14:paraId="44FF4796"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第14章 铣床电气控制</w:t>
      </w:r>
    </w:p>
    <w:p w14:paraId="106A0F26"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第15章 桥式起重机的电气控制</w:t>
      </w:r>
    </w:p>
    <w:p w14:paraId="4FD3ED7C"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第16章 工作台自动往返PLC控制系统</w:t>
      </w:r>
    </w:p>
    <w:p w14:paraId="104A8F3B"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第17章 昼夜报时器PLC控制系统</w:t>
      </w:r>
    </w:p>
    <w:p w14:paraId="17659477"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第18章 全自动洗衣机PLC控制系统</w:t>
      </w:r>
    </w:p>
    <w:p w14:paraId="2EFD5E64" w14:textId="77777777" w:rsidR="001F564B" w:rsidRPr="001F564B" w:rsidRDefault="001F564B" w:rsidP="001F564B">
      <w:pPr>
        <w:rPr>
          <w:rFonts w:ascii="黑体" w:eastAsia="黑体" w:hAnsi="黑体"/>
          <w:sz w:val="24"/>
        </w:rPr>
      </w:pPr>
      <w:r w:rsidRPr="001F564B">
        <w:rPr>
          <w:rFonts w:ascii="黑体" w:eastAsia="黑体" w:hAnsi="黑体" w:hint="eastAsia"/>
          <w:sz w:val="24"/>
        </w:rPr>
        <w:t>第19章 广告牌循环彩灯PLC控制系统</w:t>
      </w:r>
    </w:p>
    <w:p w14:paraId="491AEEE8" w14:textId="77777777" w:rsidR="001F564B" w:rsidRPr="001F564B" w:rsidRDefault="001F564B" w:rsidP="001F564B">
      <w:pPr>
        <w:rPr>
          <w:rFonts w:ascii="黑体" w:eastAsia="黑体" w:hAnsi="黑体"/>
          <w:sz w:val="24"/>
        </w:rPr>
      </w:pPr>
      <w:r w:rsidRPr="001F564B">
        <w:rPr>
          <w:rFonts w:ascii="黑体" w:eastAsia="黑体" w:hAnsi="黑体" w:hint="eastAsia"/>
          <w:sz w:val="24"/>
        </w:rPr>
        <w:t>第20章 综合控制系统</w:t>
      </w:r>
    </w:p>
    <w:p w14:paraId="1EEED12B" w14:textId="77777777" w:rsidR="001F564B" w:rsidRPr="001F564B" w:rsidRDefault="001F564B" w:rsidP="001F564B">
      <w:pPr>
        <w:spacing w:line="276" w:lineRule="auto"/>
        <w:jc w:val="left"/>
        <w:rPr>
          <w:rFonts w:ascii="黑体" w:eastAsia="黑体" w:hAnsi="黑体" w:cs="宋体"/>
          <w:b/>
          <w:bCs/>
          <w:spacing w:val="-2"/>
          <w:sz w:val="24"/>
        </w:rPr>
      </w:pPr>
      <w:r w:rsidRPr="001F564B">
        <w:rPr>
          <w:rFonts w:ascii="黑体" w:eastAsia="黑体" w:hAnsi="黑体" w:cstheme="minorEastAsia" w:hint="eastAsia"/>
          <w:b/>
          <w:sz w:val="24"/>
        </w:rPr>
        <w:t>四、</w:t>
      </w:r>
      <w:r w:rsidRPr="001F564B">
        <w:rPr>
          <w:rFonts w:ascii="黑体" w:eastAsia="黑体" w:hAnsi="黑体" w:cs="宋体" w:hint="eastAsia"/>
          <w:b/>
          <w:bCs/>
          <w:spacing w:val="-2"/>
          <w:sz w:val="24"/>
        </w:rPr>
        <w:t>实训项目</w:t>
      </w:r>
    </w:p>
    <w:p w14:paraId="649612FC" w14:textId="77777777" w:rsidR="001F564B" w:rsidRPr="001F564B" w:rsidRDefault="001F564B" w:rsidP="001F564B">
      <w:pPr>
        <w:rPr>
          <w:rFonts w:ascii="黑体" w:eastAsia="黑体" w:hAnsi="黑体"/>
          <w:b/>
          <w:bCs/>
          <w:sz w:val="24"/>
        </w:rPr>
      </w:pPr>
      <w:r w:rsidRPr="001F564B">
        <w:rPr>
          <w:rFonts w:ascii="黑体" w:eastAsia="黑体" w:hAnsi="黑体" w:hint="eastAsia"/>
          <w:b/>
          <w:bCs/>
          <w:sz w:val="24"/>
        </w:rPr>
        <w:t>PLC基本技能实训</w:t>
      </w:r>
    </w:p>
    <w:p w14:paraId="6C634C8C" w14:textId="54376B8F" w:rsidR="001F564B" w:rsidRPr="001F564B" w:rsidRDefault="001F564B" w:rsidP="001F564B">
      <w:pPr>
        <w:rPr>
          <w:rFonts w:ascii="黑体" w:eastAsia="黑体" w:hAnsi="黑体"/>
          <w:sz w:val="24"/>
        </w:rPr>
      </w:pPr>
      <w:r>
        <w:rPr>
          <w:rFonts w:ascii="黑体" w:eastAsia="黑体" w:hAnsi="黑体"/>
          <w:sz w:val="24"/>
        </w:rPr>
        <w:t>1.</w:t>
      </w:r>
      <w:r w:rsidRPr="001F564B">
        <w:rPr>
          <w:rFonts w:ascii="黑体" w:eastAsia="黑体" w:hAnsi="黑体" w:hint="eastAsia"/>
          <w:sz w:val="24"/>
        </w:rPr>
        <w:t>PLC认知实训（软硬件结构、系统组成、基本指令、接线、编程下载等）</w:t>
      </w:r>
    </w:p>
    <w:p w14:paraId="387C927E" w14:textId="55532827" w:rsidR="001F564B" w:rsidRPr="001F564B" w:rsidRDefault="001F564B" w:rsidP="001F564B">
      <w:pPr>
        <w:rPr>
          <w:rFonts w:ascii="黑体" w:eastAsia="黑体" w:hAnsi="黑体"/>
          <w:b/>
          <w:bCs/>
          <w:sz w:val="24"/>
        </w:rPr>
      </w:pPr>
      <w:r w:rsidRPr="001F564B">
        <w:rPr>
          <w:rFonts w:ascii="黑体" w:eastAsia="黑体" w:hAnsi="黑体" w:hint="eastAsia"/>
          <w:b/>
          <w:bCs/>
          <w:sz w:val="24"/>
        </w:rPr>
        <w:t>PLC虚拟控制应用实训</w:t>
      </w:r>
    </w:p>
    <w:p w14:paraId="1E0CBA87" w14:textId="748BB413"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w:t>
      </w:r>
      <w:r w:rsidRPr="001F564B">
        <w:rPr>
          <w:rFonts w:ascii="黑体" w:eastAsia="黑体" w:hAnsi="黑体" w:hint="eastAsia"/>
          <w:sz w:val="24"/>
        </w:rPr>
        <w:t>数码显示控制</w:t>
      </w:r>
    </w:p>
    <w:p w14:paraId="695C7CD8" w14:textId="388969FE"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w:t>
      </w:r>
      <w:r w:rsidRPr="001F564B">
        <w:rPr>
          <w:rFonts w:ascii="黑体" w:eastAsia="黑体" w:hAnsi="黑体" w:hint="eastAsia"/>
          <w:sz w:val="24"/>
        </w:rPr>
        <w:t>十字路口交通灯控制</w:t>
      </w:r>
    </w:p>
    <w:p w14:paraId="1C2E6654" w14:textId="366D1776" w:rsidR="001F564B" w:rsidRPr="001F564B" w:rsidRDefault="001F564B" w:rsidP="001F564B">
      <w:pPr>
        <w:rPr>
          <w:rFonts w:ascii="黑体" w:eastAsia="黑体" w:hAnsi="黑体"/>
          <w:sz w:val="24"/>
        </w:rPr>
      </w:pPr>
      <w:r>
        <w:rPr>
          <w:rFonts w:ascii="黑体" w:eastAsia="黑体" w:hAnsi="黑体" w:hint="eastAsia"/>
          <w:sz w:val="24"/>
        </w:rPr>
        <w:t>3</w:t>
      </w:r>
      <w:r>
        <w:rPr>
          <w:rFonts w:ascii="黑体" w:eastAsia="黑体" w:hAnsi="黑体"/>
          <w:sz w:val="24"/>
        </w:rPr>
        <w:t>.</w:t>
      </w:r>
      <w:r w:rsidRPr="001F564B">
        <w:rPr>
          <w:rFonts w:ascii="黑体" w:eastAsia="黑体" w:hAnsi="黑体" w:hint="eastAsia"/>
          <w:sz w:val="24"/>
        </w:rPr>
        <w:t>水塔水位控制</w:t>
      </w:r>
    </w:p>
    <w:p w14:paraId="3B1861A8" w14:textId="6AE39601" w:rsidR="001F564B" w:rsidRPr="001F564B" w:rsidRDefault="001F564B" w:rsidP="001F564B">
      <w:pPr>
        <w:rPr>
          <w:rFonts w:ascii="黑体" w:eastAsia="黑体" w:hAnsi="黑体"/>
          <w:sz w:val="24"/>
        </w:rPr>
      </w:pPr>
      <w:r>
        <w:rPr>
          <w:rFonts w:ascii="黑体" w:eastAsia="黑体" w:hAnsi="黑体" w:hint="eastAsia"/>
          <w:sz w:val="24"/>
        </w:rPr>
        <w:t>4</w:t>
      </w:r>
      <w:r>
        <w:rPr>
          <w:rFonts w:ascii="黑体" w:eastAsia="黑体" w:hAnsi="黑体"/>
          <w:sz w:val="24"/>
        </w:rPr>
        <w:t>.</w:t>
      </w:r>
      <w:r w:rsidRPr="001F564B">
        <w:rPr>
          <w:rFonts w:ascii="黑体" w:eastAsia="黑体" w:hAnsi="黑体" w:hint="eastAsia"/>
          <w:sz w:val="24"/>
        </w:rPr>
        <w:t>自动送料装车系统控制</w:t>
      </w:r>
    </w:p>
    <w:p w14:paraId="31674C43" w14:textId="3AC630D8" w:rsidR="001F564B" w:rsidRPr="001F564B" w:rsidRDefault="001F564B" w:rsidP="001F564B">
      <w:pPr>
        <w:rPr>
          <w:rFonts w:ascii="黑体" w:eastAsia="黑体" w:hAnsi="黑体"/>
          <w:sz w:val="24"/>
        </w:rPr>
      </w:pPr>
      <w:r>
        <w:rPr>
          <w:rFonts w:ascii="黑体" w:eastAsia="黑体" w:hAnsi="黑体" w:hint="eastAsia"/>
          <w:sz w:val="24"/>
        </w:rPr>
        <w:t>5</w:t>
      </w:r>
      <w:r>
        <w:rPr>
          <w:rFonts w:ascii="黑体" w:eastAsia="黑体" w:hAnsi="黑体"/>
          <w:sz w:val="24"/>
        </w:rPr>
        <w:t>.</w:t>
      </w:r>
      <w:r w:rsidRPr="001F564B">
        <w:rPr>
          <w:rFonts w:ascii="黑体" w:eastAsia="黑体" w:hAnsi="黑体" w:hint="eastAsia"/>
          <w:sz w:val="24"/>
        </w:rPr>
        <w:t>四节传送带控制</w:t>
      </w:r>
    </w:p>
    <w:p w14:paraId="62E58532" w14:textId="79713E64" w:rsidR="001F564B" w:rsidRPr="001F564B" w:rsidRDefault="001F564B" w:rsidP="001F564B">
      <w:pPr>
        <w:rPr>
          <w:rFonts w:ascii="黑体" w:eastAsia="黑体" w:hAnsi="黑体"/>
          <w:sz w:val="24"/>
        </w:rPr>
      </w:pPr>
      <w:r>
        <w:rPr>
          <w:rFonts w:ascii="黑体" w:eastAsia="黑体" w:hAnsi="黑体" w:hint="eastAsia"/>
          <w:sz w:val="24"/>
        </w:rPr>
        <w:t>6</w:t>
      </w:r>
      <w:r>
        <w:rPr>
          <w:rFonts w:ascii="黑体" w:eastAsia="黑体" w:hAnsi="黑体"/>
          <w:sz w:val="24"/>
        </w:rPr>
        <w:t>.</w:t>
      </w:r>
      <w:r w:rsidRPr="001F564B">
        <w:rPr>
          <w:rFonts w:ascii="黑体" w:eastAsia="黑体" w:hAnsi="黑体" w:hint="eastAsia"/>
          <w:sz w:val="24"/>
        </w:rPr>
        <w:t>装配流水线控制</w:t>
      </w:r>
    </w:p>
    <w:p w14:paraId="1A33CDB8" w14:textId="52B6C954" w:rsidR="001F564B" w:rsidRPr="001F564B" w:rsidRDefault="001F564B" w:rsidP="001F564B">
      <w:pPr>
        <w:rPr>
          <w:rFonts w:ascii="黑体" w:eastAsia="黑体" w:hAnsi="黑体"/>
          <w:sz w:val="24"/>
        </w:rPr>
      </w:pPr>
      <w:r>
        <w:rPr>
          <w:rFonts w:ascii="黑体" w:eastAsia="黑体" w:hAnsi="黑体" w:hint="eastAsia"/>
          <w:sz w:val="24"/>
        </w:rPr>
        <w:t>7</w:t>
      </w:r>
      <w:r>
        <w:rPr>
          <w:rFonts w:ascii="黑体" w:eastAsia="黑体" w:hAnsi="黑体"/>
          <w:sz w:val="24"/>
        </w:rPr>
        <w:t>.</w:t>
      </w:r>
      <w:r w:rsidRPr="001F564B">
        <w:rPr>
          <w:rFonts w:ascii="黑体" w:eastAsia="黑体" w:hAnsi="黑体" w:hint="eastAsia"/>
          <w:sz w:val="24"/>
        </w:rPr>
        <w:t>多种液体混合装置控制</w:t>
      </w:r>
    </w:p>
    <w:p w14:paraId="5067DDAA" w14:textId="14261E24" w:rsidR="001F564B" w:rsidRPr="001F564B" w:rsidRDefault="001F564B" w:rsidP="001F564B">
      <w:pPr>
        <w:rPr>
          <w:rFonts w:ascii="黑体" w:eastAsia="黑体" w:hAnsi="黑体"/>
          <w:sz w:val="24"/>
        </w:rPr>
      </w:pPr>
      <w:r>
        <w:rPr>
          <w:rFonts w:ascii="黑体" w:eastAsia="黑体" w:hAnsi="黑体" w:hint="eastAsia"/>
          <w:sz w:val="24"/>
        </w:rPr>
        <w:t>8</w:t>
      </w:r>
      <w:r>
        <w:rPr>
          <w:rFonts w:ascii="黑体" w:eastAsia="黑体" w:hAnsi="黑体"/>
          <w:sz w:val="24"/>
        </w:rPr>
        <w:t>.</w:t>
      </w:r>
      <w:r w:rsidRPr="001F564B">
        <w:rPr>
          <w:rFonts w:ascii="黑体" w:eastAsia="黑体" w:hAnsi="黑体" w:hint="eastAsia"/>
          <w:sz w:val="24"/>
        </w:rPr>
        <w:t>自控成型机控制</w:t>
      </w:r>
    </w:p>
    <w:p w14:paraId="3BAFAA16" w14:textId="782D4132" w:rsidR="001F564B" w:rsidRPr="001F564B" w:rsidRDefault="001F564B" w:rsidP="001F564B">
      <w:pPr>
        <w:rPr>
          <w:rFonts w:ascii="黑体" w:eastAsia="黑体" w:hAnsi="黑体"/>
          <w:sz w:val="24"/>
        </w:rPr>
      </w:pPr>
      <w:r>
        <w:rPr>
          <w:rFonts w:ascii="黑体" w:eastAsia="黑体" w:hAnsi="黑体" w:hint="eastAsia"/>
          <w:sz w:val="24"/>
        </w:rPr>
        <w:t>9</w:t>
      </w:r>
      <w:r>
        <w:rPr>
          <w:rFonts w:ascii="黑体" w:eastAsia="黑体" w:hAnsi="黑体"/>
          <w:sz w:val="24"/>
        </w:rPr>
        <w:t>.</w:t>
      </w:r>
      <w:r w:rsidRPr="001F564B">
        <w:rPr>
          <w:rFonts w:ascii="黑体" w:eastAsia="黑体" w:hAnsi="黑体" w:hint="eastAsia"/>
          <w:sz w:val="24"/>
        </w:rPr>
        <w:t>机械手控制控制</w:t>
      </w:r>
    </w:p>
    <w:p w14:paraId="5D1CD3F9" w14:textId="50A663E8"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0.</w:t>
      </w:r>
      <w:r w:rsidRPr="001F564B">
        <w:rPr>
          <w:rFonts w:ascii="黑体" w:eastAsia="黑体" w:hAnsi="黑体" w:hint="eastAsia"/>
          <w:sz w:val="24"/>
        </w:rPr>
        <w:t>四层电梯控制</w:t>
      </w:r>
    </w:p>
    <w:p w14:paraId="35FCEA53" w14:textId="77777777" w:rsidR="001F564B" w:rsidRPr="001F564B" w:rsidRDefault="001F564B" w:rsidP="001F564B">
      <w:pPr>
        <w:rPr>
          <w:rFonts w:ascii="黑体" w:eastAsia="黑体" w:hAnsi="黑体"/>
          <w:b/>
          <w:bCs/>
          <w:sz w:val="24"/>
        </w:rPr>
      </w:pPr>
      <w:r w:rsidRPr="001F564B">
        <w:rPr>
          <w:rFonts w:ascii="黑体" w:eastAsia="黑体" w:hAnsi="黑体" w:hint="eastAsia"/>
          <w:b/>
          <w:bCs/>
          <w:sz w:val="24"/>
        </w:rPr>
        <w:t>PLC实物控制应用实训</w:t>
      </w:r>
    </w:p>
    <w:p w14:paraId="42B63716" w14:textId="1AEBBE27"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1.</w:t>
      </w:r>
      <w:r w:rsidRPr="001F564B">
        <w:rPr>
          <w:rFonts w:ascii="黑体" w:eastAsia="黑体" w:hAnsi="黑体" w:hint="eastAsia"/>
          <w:sz w:val="24"/>
        </w:rPr>
        <w:t>直线运动位置检测、定位控制</w:t>
      </w:r>
    </w:p>
    <w:p w14:paraId="636C2506" w14:textId="37BC5FFD"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2.</w:t>
      </w:r>
      <w:r w:rsidRPr="001F564B">
        <w:rPr>
          <w:rFonts w:ascii="黑体" w:eastAsia="黑体" w:hAnsi="黑体" w:hint="eastAsia"/>
          <w:sz w:val="24"/>
        </w:rPr>
        <w:t>步进电机定位控制</w:t>
      </w:r>
    </w:p>
    <w:p w14:paraId="46D555CF" w14:textId="5E390262"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3.</w:t>
      </w:r>
      <w:r w:rsidRPr="001F564B">
        <w:rPr>
          <w:rFonts w:ascii="黑体" w:eastAsia="黑体" w:hAnsi="黑体" w:hint="eastAsia"/>
          <w:sz w:val="24"/>
        </w:rPr>
        <w:t>步进电机的速度控制</w:t>
      </w:r>
    </w:p>
    <w:p w14:paraId="0149BEFE" w14:textId="4B442C63"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4.</w:t>
      </w:r>
      <w:r w:rsidRPr="001F564B">
        <w:rPr>
          <w:rFonts w:ascii="黑体" w:eastAsia="黑体" w:hAnsi="黑体" w:hint="eastAsia"/>
          <w:sz w:val="24"/>
        </w:rPr>
        <w:t>步进电机的正反转控制</w:t>
      </w:r>
    </w:p>
    <w:p w14:paraId="0530D31E" w14:textId="37471478"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5.</w:t>
      </w:r>
      <w:r w:rsidRPr="001F564B">
        <w:rPr>
          <w:rFonts w:ascii="黑体" w:eastAsia="黑体" w:hAnsi="黑体" w:hint="eastAsia"/>
          <w:sz w:val="24"/>
        </w:rPr>
        <w:t>压力PID调节的应用；</w:t>
      </w:r>
    </w:p>
    <w:p w14:paraId="3D1FEC42" w14:textId="1508AB46"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6.</w:t>
      </w:r>
      <w:r w:rsidRPr="001F564B">
        <w:rPr>
          <w:rFonts w:ascii="黑体" w:eastAsia="黑体" w:hAnsi="黑体" w:hint="eastAsia"/>
          <w:sz w:val="24"/>
        </w:rPr>
        <w:t>温度PID调节的应用；</w:t>
      </w:r>
    </w:p>
    <w:p w14:paraId="0CB77475" w14:textId="21FA053C" w:rsidR="001F564B" w:rsidRPr="001F564B" w:rsidRDefault="001F564B" w:rsidP="001F564B">
      <w:pPr>
        <w:rPr>
          <w:rFonts w:ascii="黑体" w:eastAsia="黑体" w:hAnsi="黑体"/>
          <w:sz w:val="24"/>
        </w:rPr>
      </w:pPr>
      <w:r>
        <w:rPr>
          <w:rFonts w:ascii="黑体" w:eastAsia="黑体" w:hAnsi="黑体" w:hint="eastAsia"/>
          <w:sz w:val="24"/>
        </w:rPr>
        <w:lastRenderedPageBreak/>
        <w:t>1</w:t>
      </w:r>
      <w:r>
        <w:rPr>
          <w:rFonts w:ascii="黑体" w:eastAsia="黑体" w:hAnsi="黑体"/>
          <w:sz w:val="24"/>
        </w:rPr>
        <w:t>7.</w:t>
      </w:r>
      <w:r w:rsidRPr="001F564B">
        <w:rPr>
          <w:rFonts w:ascii="黑体" w:eastAsia="黑体" w:hAnsi="黑体" w:hint="eastAsia"/>
          <w:sz w:val="24"/>
        </w:rPr>
        <w:t>流量PID调节的应用；</w:t>
      </w:r>
    </w:p>
    <w:p w14:paraId="74FB63DF" w14:textId="72D26ED0" w:rsidR="001F564B" w:rsidRPr="001F564B" w:rsidRDefault="001F564B" w:rsidP="001F564B">
      <w:pPr>
        <w:rPr>
          <w:rFonts w:ascii="黑体" w:eastAsia="黑体" w:hAnsi="黑体"/>
          <w:sz w:val="24"/>
        </w:rPr>
      </w:pPr>
      <w:r>
        <w:rPr>
          <w:rFonts w:ascii="黑体" w:eastAsia="黑体" w:hAnsi="黑体" w:hint="eastAsia"/>
          <w:sz w:val="24"/>
        </w:rPr>
        <w:t>1</w:t>
      </w:r>
      <w:r>
        <w:rPr>
          <w:rFonts w:ascii="黑体" w:eastAsia="黑体" w:hAnsi="黑体"/>
          <w:sz w:val="24"/>
        </w:rPr>
        <w:t>8.</w:t>
      </w:r>
      <w:r w:rsidRPr="001F564B">
        <w:rPr>
          <w:rFonts w:ascii="黑体" w:eastAsia="黑体" w:hAnsi="黑体" w:hint="eastAsia"/>
          <w:sz w:val="24"/>
        </w:rPr>
        <w:t>流量比值的调节应用；</w:t>
      </w:r>
    </w:p>
    <w:p w14:paraId="6B336B21" w14:textId="6571A8E6" w:rsidR="001F564B" w:rsidRPr="001F564B" w:rsidRDefault="001F564B" w:rsidP="001F564B">
      <w:pPr>
        <w:rPr>
          <w:rFonts w:ascii="黑体" w:eastAsia="黑体" w:hAnsi="黑体"/>
          <w:b/>
          <w:bCs/>
          <w:sz w:val="24"/>
        </w:rPr>
      </w:pPr>
      <w:r w:rsidRPr="001F564B">
        <w:rPr>
          <w:rFonts w:ascii="黑体" w:eastAsia="黑体" w:hAnsi="黑体" w:hint="eastAsia"/>
          <w:b/>
          <w:bCs/>
          <w:sz w:val="24"/>
        </w:rPr>
        <w:t>典型电动机控制实操实训</w:t>
      </w:r>
    </w:p>
    <w:p w14:paraId="2EA1BA6A" w14:textId="68B27224" w:rsidR="001F564B" w:rsidRPr="001F564B" w:rsidRDefault="001F564B" w:rsidP="001F564B">
      <w:pPr>
        <w:rPr>
          <w:rFonts w:ascii="黑体" w:eastAsia="黑体" w:hAnsi="黑体"/>
          <w:sz w:val="24"/>
        </w:rPr>
      </w:pPr>
      <w:r>
        <w:rPr>
          <w:rFonts w:ascii="黑体" w:eastAsia="黑体" w:hAnsi="黑体"/>
          <w:sz w:val="24"/>
        </w:rPr>
        <w:t>19.</w:t>
      </w:r>
      <w:r w:rsidRPr="001F564B">
        <w:rPr>
          <w:rFonts w:ascii="黑体" w:eastAsia="黑体" w:hAnsi="黑体" w:hint="eastAsia"/>
          <w:sz w:val="24"/>
        </w:rPr>
        <w:t>三相鼠笼式异步电动机点动和自锁PLC控制</w:t>
      </w:r>
    </w:p>
    <w:p w14:paraId="0D793DDE" w14:textId="34E8BEE7" w:rsidR="001F564B" w:rsidRPr="001F564B" w:rsidRDefault="001F564B" w:rsidP="001F564B">
      <w:pPr>
        <w:rPr>
          <w:rFonts w:ascii="黑体" w:eastAsia="黑体" w:hAnsi="黑体"/>
          <w:sz w:val="24"/>
        </w:rPr>
      </w:pPr>
      <w:r>
        <w:rPr>
          <w:rFonts w:ascii="黑体" w:eastAsia="黑体" w:hAnsi="黑体"/>
          <w:sz w:val="24"/>
        </w:rPr>
        <w:t>20.</w:t>
      </w:r>
      <w:r w:rsidRPr="001F564B">
        <w:rPr>
          <w:rFonts w:ascii="黑体" w:eastAsia="黑体" w:hAnsi="黑体" w:hint="eastAsia"/>
          <w:sz w:val="24"/>
        </w:rPr>
        <w:t>三相鼠笼式异步电动机</w:t>
      </w:r>
      <w:proofErr w:type="gramStart"/>
      <w:r w:rsidRPr="001F564B">
        <w:rPr>
          <w:rFonts w:ascii="黑体" w:eastAsia="黑体" w:hAnsi="黑体" w:hint="eastAsia"/>
          <w:sz w:val="24"/>
        </w:rPr>
        <w:t>联动正</w:t>
      </w:r>
      <w:proofErr w:type="gramEnd"/>
      <w:r w:rsidRPr="001F564B">
        <w:rPr>
          <w:rFonts w:ascii="黑体" w:eastAsia="黑体" w:hAnsi="黑体" w:hint="eastAsia"/>
          <w:sz w:val="24"/>
        </w:rPr>
        <w:t>反转PLC控制</w:t>
      </w:r>
    </w:p>
    <w:p w14:paraId="7F471A74" w14:textId="26B3BD0F"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1.</w:t>
      </w:r>
      <w:r w:rsidRPr="001F564B">
        <w:rPr>
          <w:rFonts w:ascii="黑体" w:eastAsia="黑体" w:hAnsi="黑体" w:hint="eastAsia"/>
          <w:sz w:val="24"/>
        </w:rPr>
        <w:t>三相鼠笼式异步电动机带</w:t>
      </w:r>
      <w:proofErr w:type="gramStart"/>
      <w:r w:rsidRPr="001F564B">
        <w:rPr>
          <w:rFonts w:ascii="黑体" w:eastAsia="黑体" w:hAnsi="黑体" w:hint="eastAsia"/>
          <w:sz w:val="24"/>
        </w:rPr>
        <w:t>延时正</w:t>
      </w:r>
      <w:proofErr w:type="gramEnd"/>
      <w:r w:rsidRPr="001F564B">
        <w:rPr>
          <w:rFonts w:ascii="黑体" w:eastAsia="黑体" w:hAnsi="黑体" w:hint="eastAsia"/>
          <w:sz w:val="24"/>
        </w:rPr>
        <w:t>反转PLC控制</w:t>
      </w:r>
    </w:p>
    <w:p w14:paraId="65CEC5CE" w14:textId="415AB773"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2.</w:t>
      </w:r>
      <w:r w:rsidRPr="001F564B">
        <w:rPr>
          <w:rFonts w:ascii="黑体" w:eastAsia="黑体" w:hAnsi="黑体" w:hint="eastAsia"/>
          <w:sz w:val="24"/>
        </w:rPr>
        <w:t>三相鼠笼式异步电动机Y/△转换起动PLC控制</w:t>
      </w:r>
    </w:p>
    <w:p w14:paraId="48875ECE" w14:textId="3035224D" w:rsidR="001F564B" w:rsidRPr="001F564B" w:rsidRDefault="001F564B" w:rsidP="001F564B">
      <w:pPr>
        <w:rPr>
          <w:rFonts w:ascii="黑体" w:eastAsia="黑体" w:hAnsi="黑体"/>
          <w:b/>
          <w:bCs/>
          <w:sz w:val="24"/>
        </w:rPr>
      </w:pPr>
      <w:r w:rsidRPr="001F564B">
        <w:rPr>
          <w:rFonts w:ascii="黑体" w:eastAsia="黑体" w:hAnsi="黑体" w:hint="eastAsia"/>
          <w:b/>
          <w:bCs/>
          <w:sz w:val="24"/>
        </w:rPr>
        <w:t>PLC、变频器、触摸</w:t>
      </w:r>
      <w:proofErr w:type="gramStart"/>
      <w:r w:rsidRPr="001F564B">
        <w:rPr>
          <w:rFonts w:ascii="黑体" w:eastAsia="黑体" w:hAnsi="黑体" w:hint="eastAsia"/>
          <w:b/>
          <w:bCs/>
          <w:sz w:val="24"/>
        </w:rPr>
        <w:t>屏综合</w:t>
      </w:r>
      <w:proofErr w:type="gramEnd"/>
      <w:r w:rsidRPr="001F564B">
        <w:rPr>
          <w:rFonts w:ascii="黑体" w:eastAsia="黑体" w:hAnsi="黑体" w:hint="eastAsia"/>
          <w:b/>
          <w:bCs/>
          <w:sz w:val="24"/>
        </w:rPr>
        <w:t>应用技能实训</w:t>
      </w:r>
    </w:p>
    <w:p w14:paraId="0C4CDF0E" w14:textId="4D25745E"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3.</w:t>
      </w:r>
      <w:r w:rsidRPr="001F564B">
        <w:rPr>
          <w:rFonts w:ascii="黑体" w:eastAsia="黑体" w:hAnsi="黑体" w:hint="eastAsia"/>
          <w:sz w:val="24"/>
        </w:rPr>
        <w:t>变频器功能参数设置与操作</w:t>
      </w:r>
    </w:p>
    <w:p w14:paraId="7C15C3DF" w14:textId="35857C42"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4.</w:t>
      </w:r>
      <w:r w:rsidRPr="001F564B">
        <w:rPr>
          <w:rFonts w:ascii="黑体" w:eastAsia="黑体" w:hAnsi="黑体" w:hint="eastAsia"/>
          <w:sz w:val="24"/>
        </w:rPr>
        <w:t>外部端子点动控制</w:t>
      </w:r>
    </w:p>
    <w:p w14:paraId="6A082D28" w14:textId="48DB9AA3"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5.</w:t>
      </w:r>
      <w:r w:rsidRPr="001F564B">
        <w:rPr>
          <w:rFonts w:ascii="黑体" w:eastAsia="黑体" w:hAnsi="黑体" w:hint="eastAsia"/>
          <w:sz w:val="24"/>
        </w:rPr>
        <w:t>变频器控制电机正反转</w:t>
      </w:r>
    </w:p>
    <w:p w14:paraId="56B94E24" w14:textId="7AB79C2F"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6.</w:t>
      </w:r>
      <w:r w:rsidRPr="001F564B">
        <w:rPr>
          <w:rFonts w:ascii="黑体" w:eastAsia="黑体" w:hAnsi="黑体" w:hint="eastAsia"/>
          <w:sz w:val="24"/>
        </w:rPr>
        <w:t>多段速度选择变频调速</w:t>
      </w:r>
    </w:p>
    <w:p w14:paraId="1DF7A986" w14:textId="469AD436"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7.</w:t>
      </w:r>
      <w:r w:rsidRPr="001F564B">
        <w:rPr>
          <w:rFonts w:ascii="黑体" w:eastAsia="黑体" w:hAnsi="黑体" w:hint="eastAsia"/>
          <w:sz w:val="24"/>
        </w:rPr>
        <w:t>变频器无级调速</w:t>
      </w:r>
    </w:p>
    <w:p w14:paraId="412F497B" w14:textId="2ACFCD1B"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8.</w:t>
      </w:r>
      <w:r w:rsidRPr="001F564B">
        <w:rPr>
          <w:rFonts w:ascii="黑体" w:eastAsia="黑体" w:hAnsi="黑体" w:hint="eastAsia"/>
          <w:sz w:val="24"/>
        </w:rPr>
        <w:t>外部模拟</w:t>
      </w:r>
      <w:proofErr w:type="gramStart"/>
      <w:r w:rsidRPr="001F564B">
        <w:rPr>
          <w:rFonts w:ascii="黑体" w:eastAsia="黑体" w:hAnsi="黑体" w:hint="eastAsia"/>
          <w:sz w:val="24"/>
        </w:rPr>
        <w:t>量方式</w:t>
      </w:r>
      <w:proofErr w:type="gramEnd"/>
      <w:r w:rsidRPr="001F564B">
        <w:rPr>
          <w:rFonts w:ascii="黑体" w:eastAsia="黑体" w:hAnsi="黑体" w:hint="eastAsia"/>
          <w:sz w:val="24"/>
        </w:rPr>
        <w:t>的变频调速控制</w:t>
      </w:r>
    </w:p>
    <w:p w14:paraId="4E22B851" w14:textId="6A157DF1" w:rsidR="001F564B" w:rsidRPr="001F564B" w:rsidRDefault="001F564B" w:rsidP="001F564B">
      <w:pPr>
        <w:rPr>
          <w:rFonts w:ascii="黑体" w:eastAsia="黑体" w:hAnsi="黑体"/>
          <w:sz w:val="24"/>
        </w:rPr>
      </w:pPr>
      <w:r>
        <w:rPr>
          <w:rFonts w:ascii="黑体" w:eastAsia="黑体" w:hAnsi="黑体" w:hint="eastAsia"/>
          <w:sz w:val="24"/>
        </w:rPr>
        <w:t>2</w:t>
      </w:r>
      <w:r>
        <w:rPr>
          <w:rFonts w:ascii="黑体" w:eastAsia="黑体" w:hAnsi="黑体"/>
          <w:sz w:val="24"/>
        </w:rPr>
        <w:t>9.</w:t>
      </w:r>
      <w:r w:rsidRPr="001F564B">
        <w:rPr>
          <w:rFonts w:ascii="黑体" w:eastAsia="黑体" w:hAnsi="黑体" w:hint="eastAsia"/>
          <w:sz w:val="24"/>
        </w:rPr>
        <w:t>基于PLC的变频器外部端子的电机正反转控制</w:t>
      </w:r>
    </w:p>
    <w:p w14:paraId="2505E3F4" w14:textId="4611815E" w:rsidR="001F564B" w:rsidRPr="001F564B" w:rsidRDefault="001F564B" w:rsidP="001F564B">
      <w:pPr>
        <w:rPr>
          <w:rFonts w:ascii="黑体" w:eastAsia="黑体" w:hAnsi="黑体"/>
          <w:sz w:val="24"/>
        </w:rPr>
      </w:pPr>
      <w:r>
        <w:rPr>
          <w:rFonts w:ascii="黑体" w:eastAsia="黑体" w:hAnsi="黑体" w:hint="eastAsia"/>
          <w:sz w:val="24"/>
        </w:rPr>
        <w:t>3</w:t>
      </w:r>
      <w:r>
        <w:rPr>
          <w:rFonts w:ascii="黑体" w:eastAsia="黑体" w:hAnsi="黑体"/>
          <w:sz w:val="24"/>
        </w:rPr>
        <w:t>0.</w:t>
      </w:r>
      <w:r w:rsidRPr="001F564B">
        <w:rPr>
          <w:rFonts w:ascii="黑体" w:eastAsia="黑体" w:hAnsi="黑体" w:hint="eastAsia"/>
          <w:sz w:val="24"/>
        </w:rPr>
        <w:t>基于PLC模拟</w:t>
      </w:r>
      <w:proofErr w:type="gramStart"/>
      <w:r w:rsidRPr="001F564B">
        <w:rPr>
          <w:rFonts w:ascii="黑体" w:eastAsia="黑体" w:hAnsi="黑体" w:hint="eastAsia"/>
          <w:sz w:val="24"/>
        </w:rPr>
        <w:t>量方式</w:t>
      </w:r>
      <w:proofErr w:type="gramEnd"/>
      <w:r w:rsidRPr="001F564B">
        <w:rPr>
          <w:rFonts w:ascii="黑体" w:eastAsia="黑体" w:hAnsi="黑体" w:hint="eastAsia"/>
          <w:sz w:val="24"/>
        </w:rPr>
        <w:t>变频开环/闭环调速控制</w:t>
      </w:r>
    </w:p>
    <w:p w14:paraId="6E06CA06" w14:textId="4A6A6733" w:rsidR="001F564B" w:rsidRPr="001F564B" w:rsidRDefault="001F564B" w:rsidP="001F564B">
      <w:pPr>
        <w:rPr>
          <w:rFonts w:ascii="黑体" w:eastAsia="黑体" w:hAnsi="黑体"/>
          <w:sz w:val="24"/>
        </w:rPr>
      </w:pPr>
      <w:r>
        <w:rPr>
          <w:rFonts w:ascii="黑体" w:eastAsia="黑体" w:hAnsi="黑体" w:hint="eastAsia"/>
          <w:sz w:val="24"/>
        </w:rPr>
        <w:t>3</w:t>
      </w:r>
      <w:r>
        <w:rPr>
          <w:rFonts w:ascii="黑体" w:eastAsia="黑体" w:hAnsi="黑体"/>
          <w:sz w:val="24"/>
        </w:rPr>
        <w:t>1.</w:t>
      </w:r>
      <w:r w:rsidRPr="001F564B">
        <w:rPr>
          <w:rFonts w:ascii="黑体" w:eastAsia="黑体" w:hAnsi="黑体" w:hint="eastAsia"/>
          <w:sz w:val="24"/>
        </w:rPr>
        <w:t>基于PLC通信方式的变频开环调速</w:t>
      </w:r>
    </w:p>
    <w:p w14:paraId="158145D6" w14:textId="7DDAB54E" w:rsidR="001F564B" w:rsidRPr="001F564B" w:rsidRDefault="001F564B" w:rsidP="001F564B">
      <w:pPr>
        <w:rPr>
          <w:rFonts w:ascii="黑体" w:eastAsia="黑体" w:hAnsi="黑体"/>
          <w:sz w:val="24"/>
        </w:rPr>
      </w:pPr>
      <w:r>
        <w:rPr>
          <w:rFonts w:ascii="黑体" w:eastAsia="黑体" w:hAnsi="黑体"/>
          <w:sz w:val="24"/>
        </w:rPr>
        <w:t>32.</w:t>
      </w:r>
      <w:r w:rsidRPr="001F564B">
        <w:rPr>
          <w:rFonts w:ascii="黑体" w:eastAsia="黑体" w:hAnsi="黑体" w:hint="eastAsia"/>
          <w:sz w:val="24"/>
        </w:rPr>
        <w:t>基于触摸屏控制方式的基本指令编程练习</w:t>
      </w:r>
    </w:p>
    <w:p w14:paraId="1B60EDBF" w14:textId="26D67135" w:rsidR="001F564B" w:rsidRPr="001F564B" w:rsidRDefault="001F564B" w:rsidP="001F564B">
      <w:pPr>
        <w:rPr>
          <w:rFonts w:ascii="黑体" w:eastAsia="黑体" w:hAnsi="黑体"/>
          <w:sz w:val="24"/>
        </w:rPr>
      </w:pPr>
      <w:r>
        <w:rPr>
          <w:rFonts w:ascii="黑体" w:eastAsia="黑体" w:hAnsi="黑体" w:hint="eastAsia"/>
          <w:sz w:val="24"/>
        </w:rPr>
        <w:t>3</w:t>
      </w:r>
      <w:r>
        <w:rPr>
          <w:rFonts w:ascii="黑体" w:eastAsia="黑体" w:hAnsi="黑体"/>
          <w:sz w:val="24"/>
        </w:rPr>
        <w:t>3.</w:t>
      </w:r>
      <w:r w:rsidRPr="001F564B">
        <w:rPr>
          <w:rFonts w:ascii="黑体" w:eastAsia="黑体" w:hAnsi="黑体" w:hint="eastAsia"/>
          <w:sz w:val="24"/>
        </w:rPr>
        <w:t>基于触摸屏控制方式的数码显示控制</w:t>
      </w:r>
    </w:p>
    <w:p w14:paraId="708D8B68" w14:textId="77777777" w:rsidR="001F564B" w:rsidRPr="001F564B" w:rsidRDefault="001F564B" w:rsidP="001F564B">
      <w:pPr>
        <w:rPr>
          <w:rFonts w:ascii="黑体" w:eastAsia="黑体" w:hAnsi="黑体"/>
          <w:b/>
          <w:bCs/>
          <w:sz w:val="24"/>
        </w:rPr>
      </w:pPr>
      <w:r w:rsidRPr="001F564B">
        <w:rPr>
          <w:rFonts w:ascii="黑体" w:eastAsia="黑体" w:hAnsi="黑体" w:hint="eastAsia"/>
          <w:b/>
          <w:bCs/>
          <w:sz w:val="24"/>
        </w:rPr>
        <w:t>网络通讯综合实训</w:t>
      </w:r>
    </w:p>
    <w:p w14:paraId="0129F884" w14:textId="5060EC50" w:rsidR="001F564B" w:rsidRPr="001F564B" w:rsidRDefault="001F564B" w:rsidP="001F564B">
      <w:pPr>
        <w:rPr>
          <w:rFonts w:ascii="黑体" w:eastAsia="黑体" w:hAnsi="黑体"/>
          <w:sz w:val="24"/>
        </w:rPr>
      </w:pPr>
      <w:r>
        <w:rPr>
          <w:rFonts w:ascii="黑体" w:eastAsia="黑体" w:hAnsi="黑体"/>
          <w:sz w:val="24"/>
        </w:rPr>
        <w:t>34.</w:t>
      </w:r>
      <w:r w:rsidRPr="001F564B">
        <w:rPr>
          <w:rFonts w:ascii="黑体" w:eastAsia="黑体" w:hAnsi="黑体" w:hint="eastAsia"/>
          <w:sz w:val="24"/>
        </w:rPr>
        <w:t>PLC与变频器RS485通讯实训</w:t>
      </w:r>
    </w:p>
    <w:p w14:paraId="422F8A70" w14:textId="3DD06140" w:rsidR="001F564B" w:rsidRPr="001F564B" w:rsidRDefault="001F564B" w:rsidP="001F564B">
      <w:pPr>
        <w:rPr>
          <w:rFonts w:ascii="黑体" w:eastAsia="黑体" w:hAnsi="黑体"/>
          <w:sz w:val="24"/>
        </w:rPr>
      </w:pPr>
      <w:r>
        <w:rPr>
          <w:rFonts w:ascii="黑体" w:eastAsia="黑体" w:hAnsi="黑体"/>
          <w:sz w:val="24"/>
        </w:rPr>
        <w:t>35.</w:t>
      </w:r>
      <w:r w:rsidRPr="001F564B">
        <w:rPr>
          <w:rFonts w:ascii="黑体" w:eastAsia="黑体" w:hAnsi="黑体" w:hint="eastAsia"/>
          <w:sz w:val="24"/>
        </w:rPr>
        <w:t>PLC、触摸屏与变频器通信控制</w:t>
      </w:r>
    </w:p>
    <w:p w14:paraId="34DEC427" w14:textId="51870CF5" w:rsidR="001F564B" w:rsidRPr="001F564B" w:rsidRDefault="001F564B" w:rsidP="001F564B">
      <w:pPr>
        <w:rPr>
          <w:rFonts w:ascii="黑体" w:eastAsia="黑体" w:hAnsi="黑体"/>
          <w:sz w:val="24"/>
        </w:rPr>
      </w:pPr>
      <w:r>
        <w:rPr>
          <w:rFonts w:ascii="黑体" w:eastAsia="黑体" w:hAnsi="黑体"/>
          <w:sz w:val="24"/>
        </w:rPr>
        <w:t>36.</w:t>
      </w:r>
      <w:r w:rsidRPr="001F564B">
        <w:rPr>
          <w:rFonts w:ascii="黑体" w:eastAsia="黑体" w:hAnsi="黑体" w:hint="eastAsia"/>
          <w:sz w:val="24"/>
        </w:rPr>
        <w:t>PLC主机之间PROFIBUS-DP通讯实训</w:t>
      </w:r>
    </w:p>
    <w:p w14:paraId="6117ECD3" w14:textId="3E7E4607" w:rsidR="001F564B" w:rsidRPr="001F564B" w:rsidRDefault="001F564B" w:rsidP="001F564B">
      <w:pPr>
        <w:rPr>
          <w:rFonts w:ascii="黑体" w:eastAsia="黑体" w:hAnsi="黑体"/>
          <w:sz w:val="24"/>
        </w:rPr>
      </w:pPr>
      <w:r>
        <w:rPr>
          <w:rFonts w:ascii="黑体" w:eastAsia="黑体" w:hAnsi="黑体"/>
          <w:sz w:val="24"/>
        </w:rPr>
        <w:t>37.</w:t>
      </w:r>
      <w:r w:rsidRPr="001F564B">
        <w:rPr>
          <w:rFonts w:ascii="黑体" w:eastAsia="黑体" w:hAnsi="黑体" w:hint="eastAsia"/>
          <w:sz w:val="24"/>
        </w:rPr>
        <w:t>PLC主机之间PROFINET通讯实训</w:t>
      </w:r>
    </w:p>
    <w:p w14:paraId="3E83BAFF" w14:textId="48E219FF" w:rsidR="002125DA" w:rsidRPr="001F564B" w:rsidRDefault="001F564B">
      <w:pPr>
        <w:rPr>
          <w:rFonts w:ascii="黑体" w:eastAsia="黑体" w:hAnsi="黑体"/>
          <w:sz w:val="24"/>
        </w:rPr>
      </w:pPr>
      <w:r>
        <w:rPr>
          <w:rFonts w:ascii="黑体" w:eastAsia="黑体" w:hAnsi="黑体"/>
          <w:sz w:val="24"/>
        </w:rPr>
        <w:t>38.</w:t>
      </w:r>
      <w:r w:rsidRPr="001F564B">
        <w:rPr>
          <w:rFonts w:ascii="黑体" w:eastAsia="黑体" w:hAnsi="黑体" w:hint="eastAsia"/>
          <w:sz w:val="24"/>
        </w:rPr>
        <w:t>PLC、变频器、</w:t>
      </w:r>
      <w:proofErr w:type="gramStart"/>
      <w:r w:rsidRPr="001F564B">
        <w:rPr>
          <w:rFonts w:ascii="黑体" w:eastAsia="黑体" w:hAnsi="黑体" w:hint="eastAsia"/>
          <w:sz w:val="24"/>
        </w:rPr>
        <w:t>触摸屏组网</w:t>
      </w:r>
      <w:proofErr w:type="gramEnd"/>
      <w:r w:rsidRPr="001F564B">
        <w:rPr>
          <w:rFonts w:ascii="黑体" w:eastAsia="黑体" w:hAnsi="黑体" w:hint="eastAsia"/>
          <w:sz w:val="24"/>
        </w:rPr>
        <w:t>综合应用实训</w:t>
      </w:r>
    </w:p>
    <w:sectPr w:rsidR="002125DA" w:rsidRPr="001F564B" w:rsidSect="00201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451B7" w14:textId="77777777" w:rsidR="00031283" w:rsidRDefault="00031283" w:rsidP="001F564B">
      <w:r>
        <w:separator/>
      </w:r>
    </w:p>
  </w:endnote>
  <w:endnote w:type="continuationSeparator" w:id="0">
    <w:p w14:paraId="6A2D056F" w14:textId="77777777" w:rsidR="00031283" w:rsidRDefault="00031283" w:rsidP="001F5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2E474" w14:textId="77777777" w:rsidR="00031283" w:rsidRDefault="00031283" w:rsidP="001F564B">
      <w:r>
        <w:separator/>
      </w:r>
    </w:p>
  </w:footnote>
  <w:footnote w:type="continuationSeparator" w:id="0">
    <w:p w14:paraId="17552E97" w14:textId="77777777" w:rsidR="00031283" w:rsidRDefault="00031283" w:rsidP="001F5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8E9971"/>
    <w:multiLevelType w:val="singleLevel"/>
    <w:tmpl w:val="EB8E9971"/>
    <w:lvl w:ilvl="0">
      <w:start w:val="1"/>
      <w:numFmt w:val="decimal"/>
      <w:lvlText w:val="%1."/>
      <w:lvlJc w:val="left"/>
      <w:pPr>
        <w:tabs>
          <w:tab w:val="left" w:pos="312"/>
        </w:tabs>
      </w:pPr>
    </w:lvl>
  </w:abstractNum>
  <w:abstractNum w:abstractNumId="1" w15:restartNumberingAfterBreak="0">
    <w:nsid w:val="FE16BCCC"/>
    <w:multiLevelType w:val="singleLevel"/>
    <w:tmpl w:val="FE16BCCC"/>
    <w:lvl w:ilvl="0">
      <w:start w:val="1"/>
      <w:numFmt w:val="decimal"/>
      <w:lvlText w:val="(%1)"/>
      <w:lvlJc w:val="left"/>
      <w:pPr>
        <w:ind w:left="425" w:hanging="425"/>
      </w:pPr>
      <w:rPr>
        <w:rFonts w:hint="default"/>
      </w:rPr>
    </w:lvl>
  </w:abstractNum>
  <w:abstractNum w:abstractNumId="2" w15:restartNumberingAfterBreak="0">
    <w:nsid w:val="15B0BB2A"/>
    <w:multiLevelType w:val="singleLevel"/>
    <w:tmpl w:val="15B0BB2A"/>
    <w:lvl w:ilvl="0">
      <w:start w:val="1"/>
      <w:numFmt w:val="decimal"/>
      <w:lvlText w:val="(%1)"/>
      <w:lvlJc w:val="left"/>
      <w:pPr>
        <w:ind w:left="425" w:hanging="425"/>
      </w:pPr>
      <w:rPr>
        <w:rFonts w:hint="default"/>
      </w:rPr>
    </w:lvl>
  </w:abstractNum>
  <w:abstractNum w:abstractNumId="3" w15:restartNumberingAfterBreak="0">
    <w:nsid w:val="1C2FB006"/>
    <w:multiLevelType w:val="singleLevel"/>
    <w:tmpl w:val="1C2FB006"/>
    <w:lvl w:ilvl="0">
      <w:start w:val="1"/>
      <w:numFmt w:val="decimal"/>
      <w:lvlText w:val="(%1)"/>
      <w:lvlJc w:val="left"/>
      <w:pPr>
        <w:ind w:left="425" w:hanging="425"/>
      </w:pPr>
      <w:rPr>
        <w:rFonts w:hint="default"/>
      </w:rPr>
    </w:lvl>
  </w:abstractNum>
  <w:abstractNum w:abstractNumId="4" w15:restartNumberingAfterBreak="0">
    <w:nsid w:val="2D823E51"/>
    <w:multiLevelType w:val="singleLevel"/>
    <w:tmpl w:val="2D823E51"/>
    <w:lvl w:ilvl="0">
      <w:start w:val="1"/>
      <w:numFmt w:val="decimal"/>
      <w:lvlText w:val="(%1)"/>
      <w:lvlJc w:val="left"/>
      <w:pPr>
        <w:ind w:left="425" w:hanging="425"/>
      </w:pPr>
      <w:rPr>
        <w:rFonts w:hint="default"/>
      </w:rPr>
    </w:lvl>
  </w:abstractNum>
  <w:abstractNum w:abstractNumId="5" w15:restartNumberingAfterBreak="0">
    <w:nsid w:val="31537D5B"/>
    <w:multiLevelType w:val="multilevel"/>
    <w:tmpl w:val="31537D5B"/>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A4077D0"/>
    <w:multiLevelType w:val="singleLevel"/>
    <w:tmpl w:val="3A4077D0"/>
    <w:lvl w:ilvl="0">
      <w:start w:val="1"/>
      <w:numFmt w:val="decimal"/>
      <w:suff w:val="nothing"/>
      <w:lvlText w:val="%1）"/>
      <w:lvlJc w:val="left"/>
    </w:lvl>
  </w:abstractNum>
  <w:abstractNum w:abstractNumId="7" w15:restartNumberingAfterBreak="0">
    <w:nsid w:val="427C5538"/>
    <w:multiLevelType w:val="hybridMultilevel"/>
    <w:tmpl w:val="4224D68A"/>
    <w:lvl w:ilvl="0" w:tplc="847628A2">
      <w:start w:val="1"/>
      <w:numFmt w:val="japaneseCounting"/>
      <w:lvlText w:val="%1、"/>
      <w:lvlJc w:val="left"/>
      <w:pPr>
        <w:ind w:left="580" w:hanging="370"/>
      </w:pPr>
      <w:rPr>
        <w:rFonts w:ascii="Verdana" w:hAnsi="Verdana" w:hint="default"/>
        <w:color w:val="00000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8" w15:restartNumberingAfterBreak="0">
    <w:nsid w:val="4CD728ED"/>
    <w:multiLevelType w:val="singleLevel"/>
    <w:tmpl w:val="4CD728ED"/>
    <w:lvl w:ilvl="0">
      <w:start w:val="1"/>
      <w:numFmt w:val="decimal"/>
      <w:lvlText w:val="(%1)"/>
      <w:lvlJc w:val="left"/>
      <w:pPr>
        <w:ind w:left="425" w:hanging="425"/>
      </w:pPr>
      <w:rPr>
        <w:rFonts w:hint="default"/>
      </w:rPr>
    </w:lvl>
  </w:abstractNum>
  <w:abstractNum w:abstractNumId="9" w15:restartNumberingAfterBreak="0">
    <w:nsid w:val="51FEEF20"/>
    <w:multiLevelType w:val="singleLevel"/>
    <w:tmpl w:val="51FEEF20"/>
    <w:lvl w:ilvl="0">
      <w:start w:val="1"/>
      <w:numFmt w:val="decimal"/>
      <w:suff w:val="nothing"/>
      <w:lvlText w:val="%1、"/>
      <w:lvlJc w:val="left"/>
      <w:rPr>
        <w:rFonts w:ascii="宋体" w:eastAsia="宋体" w:hAnsi="宋体" w:cs="宋体" w:hint="default"/>
        <w:b w:val="0"/>
        <w:bCs w:val="0"/>
      </w:rPr>
    </w:lvl>
  </w:abstractNum>
  <w:abstractNum w:abstractNumId="10" w15:restartNumberingAfterBreak="0">
    <w:nsid w:val="611681EE"/>
    <w:multiLevelType w:val="singleLevel"/>
    <w:tmpl w:val="611681EE"/>
    <w:lvl w:ilvl="0">
      <w:start w:val="1"/>
      <w:numFmt w:val="decimal"/>
      <w:lvlText w:val="(%1)"/>
      <w:lvlJc w:val="left"/>
      <w:pPr>
        <w:ind w:left="425" w:hanging="425"/>
      </w:pPr>
      <w:rPr>
        <w:rFonts w:hint="default"/>
      </w:rPr>
    </w:lvl>
  </w:abstractNum>
  <w:abstractNum w:abstractNumId="11" w15:restartNumberingAfterBreak="0">
    <w:nsid w:val="6A7D9D33"/>
    <w:multiLevelType w:val="singleLevel"/>
    <w:tmpl w:val="6A7D9D33"/>
    <w:lvl w:ilvl="0">
      <w:start w:val="1"/>
      <w:numFmt w:val="chineseCounting"/>
      <w:suff w:val="nothing"/>
      <w:lvlText w:val="（%1）"/>
      <w:lvlJc w:val="left"/>
      <w:pPr>
        <w:ind w:left="0" w:firstLine="420"/>
      </w:pPr>
      <w:rPr>
        <w:rFonts w:hint="eastAsia"/>
      </w:rPr>
    </w:lvl>
  </w:abstractNum>
  <w:abstractNum w:abstractNumId="12" w15:restartNumberingAfterBreak="0">
    <w:nsid w:val="6C95FF59"/>
    <w:multiLevelType w:val="singleLevel"/>
    <w:tmpl w:val="6C95FF59"/>
    <w:lvl w:ilvl="0">
      <w:start w:val="1"/>
      <w:numFmt w:val="chineseCounting"/>
      <w:suff w:val="nothing"/>
      <w:lvlText w:val="（%1）"/>
      <w:lvlJc w:val="left"/>
      <w:pPr>
        <w:ind w:left="3266" w:firstLine="420"/>
      </w:pPr>
      <w:rPr>
        <w:rFonts w:hint="eastAsia"/>
      </w:rPr>
    </w:lvl>
  </w:abstractNum>
  <w:num w:numId="1" w16cid:durableId="1629120883">
    <w:abstractNumId w:val="0"/>
  </w:num>
  <w:num w:numId="2" w16cid:durableId="846333403">
    <w:abstractNumId w:val="9"/>
  </w:num>
  <w:num w:numId="3" w16cid:durableId="1544637748">
    <w:abstractNumId w:val="11"/>
  </w:num>
  <w:num w:numId="4" w16cid:durableId="197593354">
    <w:abstractNumId w:val="6"/>
  </w:num>
  <w:num w:numId="5" w16cid:durableId="3284369">
    <w:abstractNumId w:val="12"/>
  </w:num>
  <w:num w:numId="6" w16cid:durableId="219173524">
    <w:abstractNumId w:val="4"/>
  </w:num>
  <w:num w:numId="7" w16cid:durableId="830944678">
    <w:abstractNumId w:val="2"/>
  </w:num>
  <w:num w:numId="8" w16cid:durableId="1497069038">
    <w:abstractNumId w:val="3"/>
  </w:num>
  <w:num w:numId="9" w16cid:durableId="2126264438">
    <w:abstractNumId w:val="8"/>
  </w:num>
  <w:num w:numId="10" w16cid:durableId="1002010788">
    <w:abstractNumId w:val="10"/>
  </w:num>
  <w:num w:numId="11" w16cid:durableId="25952686">
    <w:abstractNumId w:val="1"/>
  </w:num>
  <w:num w:numId="12" w16cid:durableId="709231113">
    <w:abstractNumId w:val="7"/>
  </w:num>
  <w:num w:numId="13" w16cid:durableId="7482354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A82BB6"/>
    <w:rsid w:val="00031283"/>
    <w:rsid w:val="001F564B"/>
    <w:rsid w:val="00201F6C"/>
    <w:rsid w:val="002125DA"/>
    <w:rsid w:val="00477B14"/>
    <w:rsid w:val="009C6754"/>
    <w:rsid w:val="00A82BB6"/>
    <w:rsid w:val="00BC4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B861C"/>
  <w15:chartTrackingRefBased/>
  <w15:docId w15:val="{2F774611-14E9-4EFB-957A-BC5FB6ABC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3"/>
    <w:qFormat/>
    <w:rsid w:val="001F564B"/>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paragraph" w:styleId="3">
    <w:name w:val="heading 3"/>
    <w:basedOn w:val="a"/>
    <w:next w:val="a"/>
    <w:link w:val="30"/>
    <w:uiPriority w:val="9"/>
    <w:semiHidden/>
    <w:unhideWhenUsed/>
    <w:qFormat/>
    <w:rsid w:val="001F564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1F56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F564B"/>
    <w:rPr>
      <w:sz w:val="18"/>
      <w:szCs w:val="18"/>
    </w:rPr>
  </w:style>
  <w:style w:type="paragraph" w:styleId="a5">
    <w:name w:val="footer"/>
    <w:basedOn w:val="a"/>
    <w:link w:val="a6"/>
    <w:uiPriority w:val="99"/>
    <w:unhideWhenUsed/>
    <w:rsid w:val="001F564B"/>
    <w:pPr>
      <w:tabs>
        <w:tab w:val="center" w:pos="4153"/>
        <w:tab w:val="right" w:pos="8306"/>
      </w:tabs>
      <w:snapToGrid w:val="0"/>
      <w:jc w:val="left"/>
    </w:pPr>
    <w:rPr>
      <w:sz w:val="18"/>
      <w:szCs w:val="18"/>
    </w:rPr>
  </w:style>
  <w:style w:type="character" w:customStyle="1" w:styleId="a6">
    <w:name w:val="页脚 字符"/>
    <w:basedOn w:val="a0"/>
    <w:link w:val="a5"/>
    <w:uiPriority w:val="99"/>
    <w:rsid w:val="001F564B"/>
    <w:rPr>
      <w:sz w:val="18"/>
      <w:szCs w:val="18"/>
    </w:rPr>
  </w:style>
  <w:style w:type="paragraph" w:styleId="a7">
    <w:name w:val="List Paragraph"/>
    <w:basedOn w:val="a"/>
    <w:link w:val="a8"/>
    <w:uiPriority w:val="34"/>
    <w:qFormat/>
    <w:rsid w:val="001F564B"/>
    <w:pPr>
      <w:ind w:firstLineChars="200" w:firstLine="420"/>
    </w:pPr>
    <w:rPr>
      <w:szCs w:val="20"/>
    </w:rPr>
  </w:style>
  <w:style w:type="character" w:customStyle="1" w:styleId="a8">
    <w:name w:val="列表段落 字符"/>
    <w:link w:val="a7"/>
    <w:uiPriority w:val="99"/>
    <w:qFormat/>
    <w:locked/>
    <w:rsid w:val="001F564B"/>
    <w:rPr>
      <w:rFonts w:ascii="Times New Roman" w:eastAsia="宋体" w:hAnsi="Times New Roman" w:cs="Times New Roman"/>
      <w:szCs w:val="20"/>
    </w:rPr>
  </w:style>
  <w:style w:type="character" w:customStyle="1" w:styleId="30">
    <w:name w:val="标题 3 字符"/>
    <w:basedOn w:val="a0"/>
    <w:link w:val="3"/>
    <w:uiPriority w:val="9"/>
    <w:semiHidden/>
    <w:rsid w:val="001F564B"/>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439</Words>
  <Characters>2505</Characters>
  <Application>Microsoft Office Word</Application>
  <DocSecurity>0</DocSecurity>
  <Lines>20</Lines>
  <Paragraphs>5</Paragraphs>
  <ScaleCrop>false</ScaleCrop>
  <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3</cp:revision>
  <dcterms:created xsi:type="dcterms:W3CDTF">2022-12-03T11:05:00Z</dcterms:created>
  <dcterms:modified xsi:type="dcterms:W3CDTF">2022-12-03T11:24:00Z</dcterms:modified>
</cp:coreProperties>
</file>