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FEC8" w14:textId="77777777" w:rsidR="00A408E0" w:rsidRPr="003E2E5B" w:rsidRDefault="00A408E0" w:rsidP="00A408E0">
      <w:pPr>
        <w:widowControl/>
        <w:jc w:val="center"/>
        <w:rPr>
          <w:rFonts w:ascii="黑体" w:eastAsia="黑体" w:hAnsi="黑体"/>
          <w:color w:val="000000"/>
          <w:kern w:val="0"/>
          <w:sz w:val="28"/>
          <w:szCs w:val="28"/>
        </w:rPr>
      </w:pPr>
      <w:r w:rsidRPr="003E2E5B">
        <w:rPr>
          <w:rStyle w:val="a7"/>
          <w:rFonts w:ascii="黑体" w:eastAsia="黑体" w:hAnsi="黑体"/>
          <w:color w:val="000000"/>
          <w:sz w:val="28"/>
          <w:szCs w:val="28"/>
          <w:bdr w:val="none" w:sz="0" w:space="0" w:color="auto" w:frame="1"/>
        </w:rPr>
        <w:t>DBG-1E 智能型电工、电子、电拖、PLC、变频调速综合实验装置</w:t>
      </w:r>
      <w:r w:rsidRPr="003E2E5B">
        <w:rPr>
          <w:rFonts w:ascii="黑体" w:eastAsia="黑体" w:hAnsi="黑体"/>
          <w:color w:val="000000"/>
          <w:sz w:val="28"/>
          <w:szCs w:val="28"/>
        </w:rPr>
        <w:br/>
      </w:r>
      <w:r w:rsidRPr="003E2E5B">
        <w:rPr>
          <w:rFonts w:ascii="Calibri" w:eastAsia="黑体" w:hAnsi="Calibri" w:cs="Calibri"/>
          <w:color w:val="000000"/>
          <w:sz w:val="28"/>
          <w:szCs w:val="28"/>
        </w:rPr>
        <w:t> </w:t>
      </w:r>
    </w:p>
    <w:p w14:paraId="78FA19FE" w14:textId="77777777" w:rsidR="00A408E0" w:rsidRPr="003E2E5B" w:rsidRDefault="00A408E0" w:rsidP="00A408E0">
      <w:pPr>
        <w:jc w:val="center"/>
        <w:rPr>
          <w:rFonts w:ascii="黑体" w:eastAsia="黑体" w:hAnsi="黑体"/>
          <w:color w:val="000000"/>
          <w:szCs w:val="21"/>
        </w:rPr>
      </w:pPr>
      <w:r w:rsidRPr="003E2E5B">
        <w:rPr>
          <w:rFonts w:ascii="黑体" w:eastAsia="黑体" w:hAnsi="黑体"/>
          <w:color w:val="000000"/>
          <w:szCs w:val="21"/>
        </w:rPr>
        <w:fldChar w:fldCharType="begin"/>
      </w:r>
      <w:r w:rsidRPr="003E2E5B">
        <w:rPr>
          <w:rFonts w:ascii="黑体" w:eastAsia="黑体" w:hAnsi="黑体"/>
          <w:color w:val="000000"/>
          <w:szCs w:val="21"/>
        </w:rPr>
        <w:instrText xml:space="preserve"> INCLUDEPICTURE "https://www.aiav.com.cn/uploads/allimg/151011/1-151011101RQ17.png" \* MERGEFORMATINET </w:instrText>
      </w:r>
      <w:r w:rsidRPr="003E2E5B">
        <w:rPr>
          <w:rFonts w:ascii="黑体" w:eastAsia="黑体" w:hAnsi="黑体"/>
          <w:color w:val="000000"/>
          <w:szCs w:val="21"/>
        </w:rPr>
        <w:fldChar w:fldCharType="separate"/>
      </w:r>
      <w:r w:rsidRPr="003E2E5B">
        <w:rPr>
          <w:rFonts w:ascii="黑体" w:eastAsia="黑体" w:hAnsi="黑体"/>
          <w:color w:val="000000"/>
          <w:szCs w:val="21"/>
        </w:rPr>
        <w:pict w14:anchorId="21C5D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BG-1E 智能型电工、电子、电拖、PLC、变频调速综合实验装置" style="width:316.5pt;height:275pt">
            <v:imagedata r:id="rId6" r:href="rId7"/>
          </v:shape>
        </w:pict>
      </w:r>
      <w:r w:rsidRPr="003E2E5B">
        <w:rPr>
          <w:rFonts w:ascii="黑体" w:eastAsia="黑体" w:hAnsi="黑体"/>
          <w:color w:val="000000"/>
          <w:szCs w:val="21"/>
        </w:rPr>
        <w:fldChar w:fldCharType="end"/>
      </w:r>
    </w:p>
    <w:p w14:paraId="2DC40F39" w14:textId="77777777" w:rsidR="00A408E0" w:rsidRPr="003E2E5B" w:rsidRDefault="00A408E0" w:rsidP="00A408E0">
      <w:pPr>
        <w:rPr>
          <w:rFonts w:ascii="黑体" w:eastAsia="黑体" w:hAnsi="黑体" w:hint="eastAsia"/>
        </w:rPr>
      </w:pP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一、概述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"DBG-1E电工/电子/电力拖动/PLC/变频调速综合实验装置"是本公司在总结国内</w:t>
      </w:r>
      <w:hyperlink r:id="rId8" w:tgtFrame="_blank" w:history="1">
        <w:r w:rsidRPr="003E2E5B">
          <w:rPr>
            <w:rStyle w:val="a9"/>
            <w:rFonts w:ascii="黑体" w:eastAsia="黑体" w:hAnsi="黑体"/>
            <w:color w:val="000000"/>
            <w:szCs w:val="21"/>
            <w:bdr w:val="none" w:sz="0" w:space="0" w:color="auto" w:frame="1"/>
          </w:rPr>
          <w:t>电工实验设备</w:t>
        </w:r>
      </w:hyperlink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基础上采用成熟的技术推出的新型实验装置，综合了目前我国大学本科、专科、中专及职校"电路分析"、"电工基础"、"电工学"、 "模拟电子技术"、 "数字电路"、"电机控制"、"继电接触控制"、"电力拖动" 及"PLC可编程控制"等课程实验大纲的要求而研制，特别适用于高等院校现有实验设备的更新换代，及中专、职校等新建或扩建实验室，迅速开设实验课提供了理想的实验设备。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二、特点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1、综合性强 综合了目前国内各类学校电类基础课程的全部实验项目。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2、适应性强 实验的深度与广度可根据需要作灵活调整，普及与提高可根据教学的进程作有机地结合。装置积木式结构，更换便捷，添加部件即可扩展功能或开发新实验。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3、整套性强 从仪器仪表、专用电源到实验连接专用导线等均配套齐全，仪器仪表的性能、精度、规格等均密切结合实验的需要进行配套。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4、一致性强 实验器件选择合理、配套完整，使多组实验结果有良好的同一性，便于教师组织和指导实验教学。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5、直观性强 本装置采用整体与挂件相结合的结构形式，电源配置、仪表一目了然，各实验挂件任务明确，操作、维护简便。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6、智能程度高：全室配备多媒体总控台一台，每台实验台配置一套智能考核挂箱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三、功能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1、本装置可提供实验所需的交流电源、低压直流电源、可调恒流源、函数信号发生器（含频率计）、受控源、交直流测量仪表（电压、电流、功率、功率因数）、各实验挂箱及电机等。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2、能完成"电工基础"、"电工学"中的叠加、戴维南、双口网络、谐振、选频及一、二阶电路等实验。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3、能完成"电路分析"、"电工学"中的单相、三相、日光灯、变压器、互感器及电度表等实验。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4、能完成"电机控制"、"继电接触控制"及"电力拖动"等课程实验。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lastRenderedPageBreak/>
        <w:t>四、技术性能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1、输入电源：三相四线(或三相五线) 380V±10% 50Hz （由多媒体总控台无线控制）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2、工作环境：温度-10</w:t>
      </w:r>
      <w:r w:rsidRPr="003E2E5B">
        <w:rPr>
          <w:rFonts w:ascii="黑体" w:eastAsia="黑体" w:hAnsi="黑体" w:cs="宋体" w:hint="eastAsia"/>
          <w:color w:val="000000"/>
          <w:szCs w:val="21"/>
          <w:shd w:val="clear" w:color="auto" w:fill="FBFBFB"/>
        </w:rPr>
        <w:t>℃</w:t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～+40</w:t>
      </w:r>
      <w:r w:rsidRPr="003E2E5B">
        <w:rPr>
          <w:rFonts w:ascii="黑体" w:eastAsia="黑体" w:hAnsi="黑体" w:cs="宋体" w:hint="eastAsia"/>
          <w:color w:val="000000"/>
          <w:szCs w:val="21"/>
          <w:shd w:val="clear" w:color="auto" w:fill="FBFBFB"/>
        </w:rPr>
        <w:t>℃</w:t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 xml:space="preserve"> 相对湿度＜85%(25</w:t>
      </w:r>
      <w:r w:rsidRPr="003E2E5B">
        <w:rPr>
          <w:rFonts w:ascii="黑体" w:eastAsia="黑体" w:hAnsi="黑体" w:cs="宋体" w:hint="eastAsia"/>
          <w:color w:val="000000"/>
          <w:szCs w:val="21"/>
          <w:shd w:val="clear" w:color="auto" w:fill="FBFBFB"/>
        </w:rPr>
        <w:t>℃</w:t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) 海拔＜4000m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3、外形尺寸：167×70×153cm3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4、装置容量：＜1.5KVA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五、基本实验项目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A、电工部分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1.基本电工仪表的使用与测量误差的计算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2.减少仪表测量误差的方法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3.线性与非线性电路元件伏安特性的测绘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4.电位、电压的测定及电路电位图的绘制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5.基尔霍夫定律验证及故障判断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6.叠加定理验证及故障判断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7.电压源与电流源的等效变换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8.戴维南定理的验证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9.诺顿定理验证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10.双口网络测试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11.互易定理验证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12.受控源VCCS、VCVS、CCVS、CCCS的实验研究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13.典型电信号的观察与测量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14.RC一阶电路响应的测试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15.二阶动态电路响应的研究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16.R、L、C元件阻抗特性的测试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17.RC串、并联选频网络特性测试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18.R、L、C串联谐振电路的研究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19.用三表法测量交流电路等效参数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20.正弦稳态交流电路相量的研究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（日光灯功率因数提高实验）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21.互感实验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22.单相铁心变压器特性的测试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23.三相交流电路电压、电流的测量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24.三相电路功率的测量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25.单相电度表的校验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26.功率因数及相序的测量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27.负阻抗变换器及其应用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28.回转器及其应用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B、电子部分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三、实验项目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（一）模电实验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1、常用电子仪器使用练习、用万用表测试二极管、三极管参数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2、单级放大电路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3、两级放大电路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4、负反馈放大电路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5、射极跟随器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6、差动放大电路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7、集成运放的参数测试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lastRenderedPageBreak/>
        <w:t>8、比例求和运算电路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9、积分与微分电路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10、波形发生电路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11、有源滤波器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12、电压比较器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13、集成电路RC正弦波振荡器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14、集成功率放大器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15、整流滤波与并联稳压电路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16、串联稳压电路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17、集成稳压器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18、RC正弦波振荡器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19、LC振荡器及选频放大器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20、电流/电压转换电路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21、电压/频率转换电路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22、互补对称功率放大器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23、波形变换电路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24、场效应管实验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25、可控硅实验电路综合实验：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26、用运算放大器组成万用电表的设计与调试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（二）数电实验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1、门电路的逻辑功能及测试实验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2、组合逻辑电路（半加器、全加器及逻辑运算）实验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3、触发器实验（一） R-S、D、JK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4、触发器实验（二） 三态输出触发器、锁存器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5、时序电路测试与研究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6、集成计数器及寄存器实验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7、译码器和数据选择器实验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8、波形产生器及单稳态触发器实验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9、555时基电路实验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可选做如下实验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10、晶体管开关特性、限幅器与钳位器实验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11、TTL门电路参数测试实验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12、CMOS门电路测试实验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13、模数A/D转换电路实验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14、数模D/A转换电路实验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15、时序电路应用实验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16、四路优先判决电路实验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17、智力竟赛抢答器实验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C、电力拖动实验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1.闸刀开关正转控制线路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2.接触器点动正转控制线路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3.具有自锁的正转控制线路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4.具有过找保护的正转控制线路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5.接触器联锁的正反转控制线路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6.按钮联锁的正反转控制线路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7.按钮接触器复合联锁控制线路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lastRenderedPageBreak/>
        <w:t>8.接触器控制串联电阻降压起动线路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9.时间继电器控制串联电阻降压控制线路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10.接触器控制Y/</w:t>
      </w:r>
      <w:r w:rsidRPr="003E2E5B">
        <w:rPr>
          <w:rFonts w:ascii="黑体" w:eastAsia="黑体" w:hAnsi="黑体" w:cs="宋体" w:hint="eastAsia"/>
          <w:color w:val="000000"/>
          <w:szCs w:val="21"/>
          <w:shd w:val="clear" w:color="auto" w:fill="FBFBFB"/>
        </w:rPr>
        <w:t>△</w:t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降压起动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11.时间继电器控制Y/</w:t>
      </w:r>
      <w:r w:rsidRPr="003E2E5B">
        <w:rPr>
          <w:rFonts w:ascii="黑体" w:eastAsia="黑体" w:hAnsi="黑体" w:cs="宋体" w:hint="eastAsia"/>
          <w:color w:val="000000"/>
          <w:szCs w:val="21"/>
          <w:shd w:val="clear" w:color="auto" w:fill="FBFBFB"/>
        </w:rPr>
        <w:t>△</w:t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降压起动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12.QX3-13型Y/</w:t>
      </w:r>
      <w:r w:rsidRPr="003E2E5B">
        <w:rPr>
          <w:rFonts w:ascii="黑体" w:eastAsia="黑体" w:hAnsi="黑体" w:cs="宋体" w:hint="eastAsia"/>
          <w:color w:val="000000"/>
          <w:szCs w:val="21"/>
          <w:shd w:val="clear" w:color="auto" w:fill="FBFBFB"/>
        </w:rPr>
        <w:t>△</w:t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自动起动控制线路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13.半波整流能耗制动控制线路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14.全波整流能耗制动控制线路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15.C620车床电气控制线路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16.单相运行反接制动控制线路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17.电动葫芦电气控制线路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18.控制电路联锁控制线路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19.主电路联锁控制线路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D、PLC可编程实验内容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1．与、或、非逻辑功能实验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2．定时器、计数器功能实验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3．跳转、分支功能实验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4．移位寄存器实验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5．数据处理功能实验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6．微分、位操作实验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7．交通信号灯PLC自动控制实验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8．搅拌器的PLC自动控制实验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9．LED数码官显示PLC自动控制实验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10．四层电梯的PLC自动控制实验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11．加工中心刀具库选择控制实验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12．艺术彩灯造型的PLC控制实验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13．电机的自动控制实验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14．步进电机的PLC控制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15．模拟电视发射塔实验实验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16．自动送料装车系统控制实验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17．自动售货机实验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18．自动成型实验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19．水塔自动供水控制系统实验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20．邮件自动分拣实验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21．自动洗衣机控制系统模拟实验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22．电镀过程控制实验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E、PLC电气控制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1．三相鼠笼异步电动机点动和自锁PLC控制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2．三相鼠笼异步电动机联动正反转PLC控制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3．三相鼠笼异步电动机带延时正反转PLC控制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4．三相鼠笼异步电动机Y/</w:t>
      </w:r>
      <w:r w:rsidRPr="003E2E5B">
        <w:rPr>
          <w:rFonts w:ascii="黑体" w:eastAsia="黑体" w:hAnsi="黑体" w:cs="宋体" w:hint="eastAsia"/>
          <w:color w:val="000000"/>
          <w:szCs w:val="21"/>
          <w:shd w:val="clear" w:color="auto" w:fill="FBFBFB"/>
        </w:rPr>
        <w:t>△</w:t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转换起动PLC控制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5．三相鼠笼异步电动机联锁控制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6．延时控制串电阻降压起动线路控制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7．C620车床电气控制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8．MCGS组态棒图实验教学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F、变频调速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1、变频器功能参数设置与操作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lastRenderedPageBreak/>
        <w:t>2、变频器报警与保护功能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3、外部端子点动控制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4、变频器控制电机正反转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5、多段速度选择变频调速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6、变频器无级调速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7、基于外部模拟量（电压/电流）控制方式的变频调速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8、瞬时停电启动控制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9、PID变频调速控制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10、PLC控制变频器外部端子的电机正反转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11、PLC控制变频器外部端子的电机运行时间控制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12、基于PLC数字量控制方式的多段调速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13、基于PLC数字量控制变频开环调速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14、基于PLC通信方式的的变频器开环调速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15、变频器恒压供水系统的模拟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六、装置的配备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装置主要由电源仪器控制屏、实验桌、实验挂箱及三相鼠笼电机等组成。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(一)DBG-01电源仪器控制屏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控制屏为铁质双层亚光密纹喷塑结构，铝质面板。为实验提供交流电源、直流电源、恒流源、受控源、数控信号源及各种测试仪表等。具体功能如下：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1、主控功能板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1.1 三相0～450V及单相0～250V连续可调交流电源。配备一台三相同轴联动自耦调压器，规格为1.5KVA/0～450V，克服了三只单相调压器采用链条结构或齿轮结构组成的许多缺点。可调交流电源输出处设有过流保护技术，相间、线间过电流及直接短路均能自动保护，克服了调换保险丝带来的麻烦。配有三只指针式交流电压表，通过切换开关可分别指示三相电网电压和三相调压输出电压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1.2 提供两路低压稳压直流0.0～30V/1A连续可调电源，配有数字式电压表指示输出电压，电压稳定度≤0.3%，电流稳定度≤0.3%，设有短路软截止保护和自动恢复功能。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1.3 提供一路0～500mA连续可调恒流源，分2mA、20mA、500mA三档，负载稳定度≤5×10-4 ，额定变化率≤５×10-4 ，配有数字式直流毫安表指示输出电流，具有输出开路、短路保护功能。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1.4 设有照明220V/30W日光灯一盏，供实验照明用；还设有220V/30W的日光灯灯管一支，将灯管的四个头引出以供实验用。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1.5 实验管理器：具有设定实验时间、定时报警、切断电源等功能；还可以自动记录与区分由于接线或操作错误所造成的漏电告警、仪表超量程告警等。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1.6 设有真有效值交流数字电压表一只，测量范围0～500V，量程自动判断、自动切换，精度0.5级，三位半数显。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2、功率输出函数发生器：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1）采用直接数字频率合成（DDS）产生高精度正弦波，方波和三角波。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2）大屏幕LCD显示输出频率、波形、减值。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3）正弦波输出幅度≥10V,输出阻抗50Ω，失真度&lt;1%（0.1HZ-- 1KHz）。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4）频率范围: 0.1HZ~3MHz, 采用数字键盘直接输入数字设定频率。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5）输出幅度采用电位器调节，正弦波输出具有20db,40db衰减。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6）方波占空比可调, 调节范围：1%-99%调节；方波和三角波采用TTL电平输出。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7）内外测频功能：频率计最高测量范围0.1HZ -100MHz，自动换档。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3、仪表、受控源功能板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3.1 智能交流数字电压表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交流数字电压表1只，采用美国模拟器件公司生产的新型高性能RMS真有效值转换器，配以高速MPU单元设计而成，通过键控、数显窗口实现人机对话功能控制模式。具有自动与手动量程，测量范围：0-500V，</w:t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lastRenderedPageBreak/>
        <w:t>频率范围：10Hz-20Hz。手动量程为：10V、100V、500V。测量精度为0.5级。具有数据存储与查询功能。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3.2智能交流数字电流表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交流数字电流表1只，采用美国模拟器件公司生产的新型高性能RMS真有效值转换器，配以高速MPU单元设计而成，通过键控、数显窗口实现人机对话功能控制模式。具有自动与手动量程，测量范围：0-5A，频率范围：10Hz-20Hz。手动量程为：100mA、1A、5A。测量精度为0.5级。具有数有数据存储与查询功能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3.3 直流数显电压表一只，采用ICL公司高性能AD转换器配以高速MPU单元设计而成，通过键控、数显窗口实现人机对话功能控制模式。具有自动与手动量程，测量范围：0-200V。手动量程为：2V、20V、200V。测量精度为0.5级。具有数据存储与查询功能。具有超量程报警、指示及切断总电源等功能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3.4 直流数显毫安表一只，采用ICL公司高性能AD转换器配以高速MPU单元设计而成，通过键控、数显窗口实现人机对话功能控制模式。具有自动与手动量程，测量范围：0-2000mA。手动量程为：20mA、200mA、2000mA。测量精度为0.5级。具有数据存储与查询功能。具有超量程报警、指示及切断总电源等功能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3.5 受控源CCVS、VCCS两路，打开电源开关，CCVS、VCCS两路受控源即可工作，通过适当的连接，即可获得VCVS、CCCS受控源的功能。此外，还设有±12V两路直流稳压电源，并有发光管指示。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4、控制屏挂置挂件的具体方法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控制屏正面右边设有一个74×48.5cm2 的大凹槽，能容纳两个大挂箱和一个小挂箱。凹槽上、下边各设有六个螺柱，左右两边挂置大的挂箱，中间挂置小的挂箱。挂箱与控制屏采用螺母固定，易于装卸和运输。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(二)DBG-02实验桌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实验桌为铁质双层亚光密纹喷塑结构，桌面为防火、防水、耐磨高密度板；左右设有两个大抽屉（带锁），用于放置工具及资料。右边设有放置示波器用的可拆卸搁板。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(三)实验组件挂箱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1、DBG-03电路基础实验箱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提供基尔霍夫定律（可设置三个典型故障点）、叠加原理（可设置三个典型故障点）、戴维南定理、诺顿定理、二端口网络、互易定理、R、L、C串联谐振电路（L用空心电感）、R、C串并联选频电路及一阶、二阶动态电路等实验。各实验器件齐全，实验单元隔离分明，实验线路完整清晰，验证性实验与设计性实验相结合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2、DBG-04交流电路实验箱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提供单相、三相负载电路、日光灯、变压器、互感器及电度表等实验。负载为三个完全独立的灯组，可连接成Y或</w:t>
      </w:r>
      <w:r w:rsidRPr="003E2E5B">
        <w:rPr>
          <w:rFonts w:ascii="黑体" w:eastAsia="黑体" w:hAnsi="黑体" w:cs="宋体" w:hint="eastAsia"/>
          <w:color w:val="000000"/>
          <w:szCs w:val="21"/>
          <w:shd w:val="clear" w:color="auto" w:fill="FBFBFB"/>
        </w:rPr>
        <w:t>△</w:t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两种三相负载线路，每个灯组均设有三个并联的白炽灯罗口灯座(每组设有三个开关控制三个负载并联支路的通断)，可插60W以下的白炽灯九只，各灯组设有电流插座；日光灯实验器件有30W整流器、电容器（1uF/500V、2.2uF/500V、4.7uF/500V）、启辉器及短接按钮；互感线圈一组，实验时临时挂上，两个空心线圈L1 、L2 装在滑动架上，可调节两个线圈间的距离，并可将小线圈放到大线圈内，配有大、小铁棒各一根及非导磁铝棒一根；电度表一只，规格为220V、3/6A，实验时临时挂上，其电源线、负载线均已接在电度表接线架的接线柱上，实验方便；铁芯变压器一只（50VA、36V/220V），原副边均设有保险丝便于电流的测试，可进行变压器原、副绕组同名端判断及变压器应用等实验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3、DBG-05元件箱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设有三组高压电容（每组1uF/500V、2.2uF/500V 、4.7uF/500V高压电容各一只），用以改变功率因数实验；提供实验所需的各种元件，如电阻、二极管、发光管、稳压管、电位器及12V灯泡等,还提供十进制可调电阻箱，阻值为0～99999.9Ω/2W。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4、DBG-06单相智能功率、功率因数表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由24位专用DSP、16位高精度AD转换器和高速MPU单元设计而成，通过键控、数显窗口实现人机对话功能控制模式。软件上采用RTOS设计思路，同时配有PC监控软件来加强分析能力。能测量电路的功率、功率因数。功率测量精度为1.0级，功率因数测量范围0.3-1.0，电压电流量程为450V和5A，能自动判别负载性质（感性显示"L"，容性显示"C"，纯电阻不显示），并可存储测量数据，供随时查阅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5、DBG-09真有效值交流数字毫伏表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能够对各种复杂波形的有效值进行精确测量，电压测试范围0.2mV～600V（有效值），测试基本精度达到±1%，量程分200mV、2V、20V、200V、600V五档，直键开关切换，三位半数字显示，每档均有超量程告警、指</w:t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lastRenderedPageBreak/>
        <w:t>示及切断总电源功能。频率测试范围10Hz～600KHz，输入阻抗1MΩ，输入电容≤30pF。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6、DBG-10受控源(四路)、回转器、负阻抗变换器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提供流控电压源CCVS、压控电流源VCCS、压控电压源VCVS、流控电流源CCCS、回转器及负阻抗变换器等实验模块。四组受控源、回转器、负阻抗变换器均采用标准网络符号。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7、DBG-11数字电路、模拟电路实验系统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它函盖了《模拟电子技术基础》及《数字电路基础》课程大部分的实验内容，既为初学者提供了验证性实验电路，又为课程设计提供了扩展平台。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A、系统特点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）、扩展性强。配置有数电、模电实验时经常用到的电源、信号源、输入接口，输出显示接口、测量单元、实验扩展区，及实验模块电路，以完成不同的实验，也可以进行课程设计实验，大大增强了该实验箱的适用性、扩展性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2）、实验原理图都印刷在实验板表面，实验电路由学生按照实验原理图进行搭建，既培养了学生的独立思维能力及动手能力。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3）、实验连线插孔采用锁紧式镀金插孔，通过焊接固定在实验板上，不松动，不氧化，寿命长，连接可靠，维修方便、简捷；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4）、电源输出均有过流保护，自动恢复功能。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5）、实验箱由一体型铅合金型材制成，箱体牢固可靠，不变形，重量轻，绝缘安全性能好，开关箱盖方便可靠，外型美观，造型气派。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B、系统组成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1）、电源：输入：AC 220V±10%，50HZ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输出： DC：+5V， I ≥1A ；DC：±12V，I ≥0.2A；DC：-5V～-12V可调， I ≥0.2A ；DC：＋5V～＋27V可调，I ≥0.2A ， 以上各路输出均有过流保护，自动恢复功能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AC V:7.5V×2；AC I≥0.15A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2）、直流信号源： 双路 -0.5V～＋0.5V；-5V～＋5V两档连续可调.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3）、函数发生器：输出频率：2Hz～90KHz，分四档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可输出 方波（ 0～20V）、三角波（ 0～15V）、正弦波（ 0～10V）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4）、手动单脉冲电路2组（带消抖）：每组可同时输出正负两个脉冲，脉冲幅值为TTL电平。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5）、固定频率脉冲源10路，输出为TTL电平：1Hz、10Hz、100Hz、1KHz、10KHz、100KHz、500KHz、1MHz、5MHz、10MHz；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6）、数字LED显示：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（1）LED0～LED3由4位七段共阴LED数码管及二～十进制译码器组成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（2）LED4～LED5两位七段段码a.b.c.d.e.f.g.h经电阻到插孔。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7）、十二位逻辑电平输入开关：可输入低电平'0'、高电平'1'（为正逻辑）。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8）、十二位逻辑电平指示灯：指示灯亮表示高电平'1'，指示灯灭表示低电平'0'。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9）、BCD码拨码盘1组、可产生四组BCD码数字信号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10）、四位数字频率计：测量范围 0～1MHz，用作测量方波、三角波、正弦波；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11）、喇叭及驱动电路。是时钟报时、报警、音乐用的发声装置。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12）、电位器组：1K、10K、100K、1M各1只；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13）、开放式实验区（元件库）：提供10只锁紧插座（3只14芯、6只16芯），另1只40芯锁紧插座。提供电阻、电容、二极管、三极管、三端稳压块等元件。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14）、实验模块电路：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（1）整流滤波电路（2）串联稳压电路（3）可调稳压电路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（4）功率放大器 （5）集成运放电路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15）、全部信号的输入输出插孔均采用镀金孔，不氧化、不变色，接触良好。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8、DBG-15继电接触控制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提供中间继电器二只，热继电器一只，熔断器三只，转换开关三只，按钮一只，行程开关四只，信号灯、</w:t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lastRenderedPageBreak/>
        <w:t>保险丝座各一只。各器件的工作端子均已引到面板上，供实验接线用。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9、DBG-17继电接触控制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提供交流接触器（线圈电压380V）三只，热继电器一只，电子式时间继电器（通电延时，工作电压380V）一只，变压器(220V/26V/6.3V)、整流电路、能耗制动电阻(10Ω/25W)各一组，带灯按钮（黄、绿、红各一只）三只。将各器件的工作端子引到面板上，供实验接线用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10 PLC主机挂箱：配三菱FX1N-40mR主机，集成数字量I/O（24路数字量输入，16路数字量输出），SC-09通讯编程电缆等。随机配置仿真教学软件及工控组态软件。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11、PLC实训模块1：抢答器/音乐喷泉/装配流水线/交通信号灯/自动供水/天塔之光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12、PLC实训模块2：自动送料装车/四节传送带/多种液体混合装置/自动售货机/自控轧钢机/邮件分拣机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13、PLC实训模块3：电镀系统/洗衣机的自动控制/中间继电器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14、PLC实训模块4：步进电机/数码管显示/自控成型/机械手控制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15、PLC实训模块5：基础实验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16、单片机实验开发系统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17、DBG-58 智能考核挂箱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由中文彩色液晶屏、微电脑、触摸键盘组成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操作单元：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操作单元电路板（与显示屏一体）、键盘。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操作单元采用多重保护设计；双电源直流 12V 输入； 128X64LCD 显示；8 路开关量报警输入，最多 48 路继电器控制；操作单元可以不联网进行脱机考核；可以自动评分；有报警显示提示。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主要有以下操作功能：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（1）学生入口：学生解除故障时使用，可以查询考核剩余时间。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（2）教师入口：设置故障、. 解除所有故障、设置考核时间、修改登录密码、设置设备号。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教师入口需要登录密码。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（3）分数查询：查询学生的当前得分情况。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（4）学号查询：查询教师通过计算机设置的学号。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（5）设备号查询：查询本机设备地址，每个操作单元有唯一的设备地址。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（6）考核时间开始：用于教师设置完毕考核时间后，考核开始倒计时。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18、实验连接线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根据不同实验项目的特点，配备两种不同的实验联接线，强电部分采用高可靠护套结构手枪插连接线（不存在任何触电的可能），里面采用无氧铜抽丝而成头发丝般细的多股线，达到超软目的，外包丁晴聚氯乙烯绝缘层，具有柔软、耐压高、强度大、防硬化、韧性好等优点，插头采用实芯铜质件外套铍轻铜弹片，接触安全可靠；弱电部分采用弹性铍轻铜裸露结构联接线，两种导线都只能配合相应内孔的插座，不能混插，大大提高了实验的安全及合理性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七、装置的主要优点及安全保护体系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1、三相四线制(或三相五线制)电源输入，总电源由三相钥匙开关控制，设有三相带灯熔断器作为断相指示。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2、控制屏电源由接触器通过起、停按钮进行控制。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3、三相交流电源0～450V连续可调，单相交流电源0～250V连续可调，设有三相同轴联动自耦调压器（1.5KVA）一台，可更好地满足教学实验要求。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4、屏上装有电压型漏电保护装置，控制屏内或强电输出若有漏电现象，即告警并切断总电源，确保实验进程安全。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5、屏上装有一套电流型漏电保护器，控制屏若有漏电现象，漏电流超过一定值，即切断电源。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6、屏上三相调压器付边设有一套过流保护装置。调压器输出短路或所带负载太大，电流超过设定值，系统即告警并切断总电源。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7、测量仪表精度高，采用精密镜面指针式（带超量程告警）、数字化、智能化及人机对话模式，符合现代测量仪表发展方向。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lastRenderedPageBreak/>
        <w:t>8、各种电源及各种仪表均有可靠的保护功能。</w:t>
      </w:r>
      <w:r w:rsidRPr="003E2E5B">
        <w:rPr>
          <w:rFonts w:ascii="黑体" w:eastAsia="黑体" w:hAnsi="黑体"/>
          <w:color w:val="000000"/>
          <w:szCs w:val="21"/>
        </w:rPr>
        <w:br/>
      </w:r>
      <w:r w:rsidRPr="003E2E5B">
        <w:rPr>
          <w:rFonts w:ascii="黑体" w:eastAsia="黑体" w:hAnsi="黑体"/>
          <w:color w:val="000000"/>
          <w:szCs w:val="21"/>
          <w:shd w:val="clear" w:color="auto" w:fill="FBFBFB"/>
        </w:rPr>
        <w:t>9、实验连接线及插座采用不同的结构，使用安全、可靠、防触电。</w:t>
      </w:r>
      <w:r w:rsidRPr="003E2E5B">
        <w:rPr>
          <w:rFonts w:ascii="黑体" w:eastAsia="黑体" w:hAnsi="黑体"/>
          <w:color w:val="000000"/>
          <w:szCs w:val="21"/>
        </w:rPr>
        <w:br/>
      </w:r>
    </w:p>
    <w:p w14:paraId="7289FC0C" w14:textId="77777777" w:rsidR="002125DA" w:rsidRDefault="002125DA"/>
    <w:sectPr w:rsidR="002125DA" w:rsidSect="002D2CED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9062" w14:textId="77777777" w:rsidR="003A6B82" w:rsidRDefault="003A6B82" w:rsidP="00A408E0">
      <w:r>
        <w:separator/>
      </w:r>
    </w:p>
  </w:endnote>
  <w:endnote w:type="continuationSeparator" w:id="0">
    <w:p w14:paraId="307F0F00" w14:textId="77777777" w:rsidR="003A6B82" w:rsidRDefault="003A6B82" w:rsidP="00A4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0E8C" w14:textId="77777777" w:rsidR="00A70D30" w:rsidRDefault="003A6B82" w:rsidP="00762B0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C9C131" w14:textId="77777777" w:rsidR="00A70D30" w:rsidRDefault="003A6B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D2FD" w14:textId="77777777" w:rsidR="00A70D30" w:rsidRDefault="003A6B82" w:rsidP="00762B0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instrText xml:space="preserve">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14:paraId="4DDE18C3" w14:textId="77777777" w:rsidR="00A70D30" w:rsidRDefault="003A6B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FA95" w14:textId="77777777" w:rsidR="003A6B82" w:rsidRDefault="003A6B82" w:rsidP="00A408E0">
      <w:r>
        <w:separator/>
      </w:r>
    </w:p>
  </w:footnote>
  <w:footnote w:type="continuationSeparator" w:id="0">
    <w:p w14:paraId="6430E30C" w14:textId="77777777" w:rsidR="003A6B82" w:rsidRDefault="003A6B82" w:rsidP="00A4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D18D" w14:textId="77777777" w:rsidR="005E1F47" w:rsidRDefault="003A6B82" w:rsidP="005E1F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70CB"/>
    <w:rsid w:val="00201F6C"/>
    <w:rsid w:val="002125DA"/>
    <w:rsid w:val="003A6B82"/>
    <w:rsid w:val="009670CB"/>
    <w:rsid w:val="00A408E0"/>
    <w:rsid w:val="00B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23D4E3-1460-4B59-99E5-02AE2F75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8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nhideWhenUsed/>
    <w:rsid w:val="00A40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8E0"/>
    <w:rPr>
      <w:sz w:val="18"/>
      <w:szCs w:val="18"/>
    </w:rPr>
  </w:style>
  <w:style w:type="paragraph" w:styleId="a5">
    <w:name w:val="footer"/>
    <w:basedOn w:val="a"/>
    <w:link w:val="a6"/>
    <w:unhideWhenUsed/>
    <w:rsid w:val="00A40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8E0"/>
    <w:rPr>
      <w:sz w:val="18"/>
      <w:szCs w:val="18"/>
    </w:rPr>
  </w:style>
  <w:style w:type="character" w:styleId="a7">
    <w:name w:val="Strong"/>
    <w:uiPriority w:val="22"/>
    <w:qFormat/>
    <w:rsid w:val="00A408E0"/>
    <w:rPr>
      <w:b/>
      <w:bCs/>
    </w:rPr>
  </w:style>
  <w:style w:type="character" w:customStyle="1" w:styleId="Char">
    <w:name w:val="页脚 Char"/>
    <w:rsid w:val="00A408E0"/>
    <w:rPr>
      <w:kern w:val="2"/>
      <w:sz w:val="18"/>
      <w:szCs w:val="18"/>
    </w:rPr>
  </w:style>
  <w:style w:type="character" w:styleId="a8">
    <w:name w:val="page number"/>
    <w:basedOn w:val="a0"/>
    <w:rsid w:val="00A408E0"/>
  </w:style>
  <w:style w:type="character" w:customStyle="1" w:styleId="Char0">
    <w:name w:val="页眉 Char"/>
    <w:rsid w:val="00A408E0"/>
    <w:rPr>
      <w:kern w:val="2"/>
      <w:sz w:val="18"/>
      <w:szCs w:val="18"/>
    </w:rPr>
  </w:style>
  <w:style w:type="character" w:styleId="a9">
    <w:name w:val="Hyperlink"/>
    <w:rsid w:val="00A40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av.com.cn/jnsx/DB-28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www.aiav.com.cn/uploads/allimg/151011/1-151011101RQ17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2022-06-24T04:00:00Z</dcterms:created>
  <dcterms:modified xsi:type="dcterms:W3CDTF">2022-06-24T04:00:00Z</dcterms:modified>
</cp:coreProperties>
</file>