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878A" w14:textId="7B8BC58F" w:rsidR="00904F45" w:rsidRPr="00E25084" w:rsidRDefault="00BC07C2" w:rsidP="00BC07C2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E25084">
        <w:rPr>
          <w:rFonts w:ascii="微软雅黑" w:eastAsia="微软雅黑" w:hAnsi="微软雅黑"/>
          <w:b/>
          <w:bCs/>
          <w:sz w:val="28"/>
          <w:szCs w:val="28"/>
        </w:rPr>
        <w:t>DB-GT10</w:t>
      </w:r>
      <w:r w:rsidRPr="00E25084">
        <w:rPr>
          <w:rFonts w:ascii="微软雅黑" w:eastAsia="微软雅黑" w:hAnsi="微软雅黑" w:hint="eastAsia"/>
          <w:b/>
          <w:bCs/>
          <w:sz w:val="28"/>
          <w:szCs w:val="28"/>
        </w:rPr>
        <w:t>5</w:t>
      </w:r>
      <w:r w:rsidRPr="00E25084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hyperlink r:id="rId6" w:history="1">
        <w:r w:rsidRPr="00E25084">
          <w:rPr>
            <w:rStyle w:val="a7"/>
            <w:rFonts w:ascii="微软雅黑" w:eastAsia="微软雅黑" w:hAnsi="微软雅黑" w:hint="eastAsia"/>
            <w:b/>
            <w:bCs/>
            <w:color w:val="auto"/>
            <w:sz w:val="28"/>
            <w:szCs w:val="28"/>
            <w:u w:val="none"/>
          </w:rPr>
          <w:t>小型</w:t>
        </w:r>
        <w:r w:rsidRPr="00E25084">
          <w:rPr>
            <w:rStyle w:val="a7"/>
            <w:rFonts w:ascii="微软雅黑" w:eastAsia="微软雅黑" w:hAnsi="微软雅黑"/>
            <w:b/>
            <w:bCs/>
            <w:color w:val="auto"/>
            <w:sz w:val="28"/>
            <w:szCs w:val="28"/>
            <w:u w:val="none"/>
          </w:rPr>
          <w:t>气</w:t>
        </w:r>
        <w:proofErr w:type="gramStart"/>
        <w:r w:rsidRPr="00E25084">
          <w:rPr>
            <w:rStyle w:val="a7"/>
            <w:rFonts w:ascii="微软雅黑" w:eastAsia="微软雅黑" w:hAnsi="微软雅黑"/>
            <w:b/>
            <w:bCs/>
            <w:color w:val="auto"/>
            <w:sz w:val="28"/>
            <w:szCs w:val="28"/>
            <w:u w:val="none"/>
          </w:rPr>
          <w:t>浮设备</w:t>
        </w:r>
        <w:proofErr w:type="gramEnd"/>
      </w:hyperlink>
    </w:p>
    <w:p w14:paraId="09AB0921" w14:textId="0189E12D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</w:p>
    <w:p w14:paraId="219038F1" w14:textId="493EA41D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 wp14:anchorId="5D73853E" wp14:editId="26958EC7">
            <wp:extent cx="5274310" cy="62718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6A042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一、实验目的：</w:t>
      </w:r>
    </w:p>
    <w:p w14:paraId="0D6EDA39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在水污染控制工程中，固液分离是一种很重要的水质净化单元过程。气浮法是进行固液分离的一种方法，它常被用来分离密度小于或接近于</w:t>
      </w:r>
      <w:r w:rsidRPr="00BC07C2">
        <w:rPr>
          <w:rFonts w:ascii="微软雅黑" w:eastAsia="微软雅黑" w:hAnsi="微软雅黑"/>
          <w:sz w:val="28"/>
          <w:szCs w:val="28"/>
        </w:rPr>
        <w:t xml:space="preserve"> </w:t>
      </w:r>
      <w:r w:rsidRPr="00BC07C2">
        <w:rPr>
          <w:rFonts w:ascii="微软雅黑" w:eastAsia="微软雅黑" w:hAnsi="微软雅黑" w:hint="eastAsia"/>
          <w:sz w:val="28"/>
          <w:szCs w:val="28"/>
        </w:rPr>
        <w:t>“</w:t>
      </w:r>
      <w:r w:rsidRPr="00BC07C2">
        <w:rPr>
          <w:rFonts w:ascii="微软雅黑" w:eastAsia="微软雅黑" w:hAnsi="微软雅黑"/>
          <w:sz w:val="28"/>
          <w:szCs w:val="28"/>
        </w:rPr>
        <w:t>1</w:t>
      </w:r>
      <w:r w:rsidRPr="00BC07C2">
        <w:rPr>
          <w:rFonts w:ascii="微软雅黑" w:eastAsia="微软雅黑" w:hAnsi="微软雅黑" w:hint="eastAsia"/>
          <w:sz w:val="28"/>
          <w:szCs w:val="28"/>
        </w:rPr>
        <w:t>”、难以用重力自然沉降法去除的悬浮颗粒。例如，从天然水</w:t>
      </w:r>
      <w:r w:rsidRPr="00BC07C2">
        <w:rPr>
          <w:rFonts w:ascii="微软雅黑" w:eastAsia="微软雅黑" w:hAnsi="微软雅黑" w:hint="eastAsia"/>
          <w:sz w:val="28"/>
          <w:szCs w:val="28"/>
        </w:rPr>
        <w:lastRenderedPageBreak/>
        <w:t>中去除藻、细小的胶体杂质，从工业污水中分离短纤维、石油微滴等。有时还用以去除溶解性污染物，如表面活性物质、放射性物质等。</w:t>
      </w:r>
    </w:p>
    <w:p w14:paraId="70B672CD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由于悬浮颗粒的性质和浓度、微气泡的数量和直径等多种因素都对气浮效率有影响，因此，气</w:t>
      </w:r>
      <w:proofErr w:type="gramStart"/>
      <w:r w:rsidRPr="00BC07C2">
        <w:rPr>
          <w:rFonts w:ascii="微软雅黑" w:eastAsia="微软雅黑" w:hAnsi="微软雅黑" w:hint="eastAsia"/>
          <w:sz w:val="28"/>
          <w:szCs w:val="28"/>
        </w:rPr>
        <w:t>浮处理</w:t>
      </w:r>
      <w:proofErr w:type="gramEnd"/>
      <w:r w:rsidRPr="00BC07C2">
        <w:rPr>
          <w:rFonts w:ascii="微软雅黑" w:eastAsia="微软雅黑" w:hAnsi="微软雅黑" w:hint="eastAsia"/>
          <w:sz w:val="28"/>
          <w:szCs w:val="28"/>
        </w:rPr>
        <w:t>系统的设计运行参数常要通过试验确定。</w:t>
      </w:r>
    </w:p>
    <w:p w14:paraId="225F2839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通过实验希望达到下述目的：</w:t>
      </w:r>
    </w:p>
    <w:p w14:paraId="3796CF06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1、掌握压力</w:t>
      </w:r>
      <w:proofErr w:type="gramStart"/>
      <w:r w:rsidRPr="00BC07C2">
        <w:rPr>
          <w:rFonts w:ascii="微软雅黑" w:eastAsia="微软雅黑" w:hAnsi="微软雅黑" w:hint="eastAsia"/>
          <w:sz w:val="28"/>
          <w:szCs w:val="28"/>
        </w:rPr>
        <w:t>溶</w:t>
      </w:r>
      <w:proofErr w:type="gramEnd"/>
      <w:r w:rsidRPr="00BC07C2">
        <w:rPr>
          <w:rFonts w:ascii="微软雅黑" w:eastAsia="微软雅黑" w:hAnsi="微软雅黑" w:hint="eastAsia"/>
          <w:sz w:val="28"/>
          <w:szCs w:val="28"/>
        </w:rPr>
        <w:t>气气</w:t>
      </w:r>
      <w:proofErr w:type="gramStart"/>
      <w:r w:rsidRPr="00BC07C2">
        <w:rPr>
          <w:rFonts w:ascii="微软雅黑" w:eastAsia="微软雅黑" w:hAnsi="微软雅黑" w:hint="eastAsia"/>
          <w:sz w:val="28"/>
          <w:szCs w:val="28"/>
        </w:rPr>
        <w:t>浮</w:t>
      </w:r>
      <w:proofErr w:type="gramEnd"/>
      <w:r w:rsidRPr="00BC07C2">
        <w:rPr>
          <w:rFonts w:ascii="微软雅黑" w:eastAsia="微软雅黑" w:hAnsi="微软雅黑" w:hint="eastAsia"/>
          <w:sz w:val="28"/>
          <w:szCs w:val="28"/>
        </w:rPr>
        <w:t>实验方法和</w:t>
      </w:r>
      <w:proofErr w:type="gramStart"/>
      <w:r w:rsidRPr="00BC07C2">
        <w:rPr>
          <w:rFonts w:ascii="微软雅黑" w:eastAsia="微软雅黑" w:hAnsi="微软雅黑" w:hint="eastAsia"/>
          <w:sz w:val="28"/>
          <w:szCs w:val="28"/>
        </w:rPr>
        <w:t>释气量</w:t>
      </w:r>
      <w:proofErr w:type="gramEnd"/>
      <w:r w:rsidRPr="00BC07C2">
        <w:rPr>
          <w:rFonts w:ascii="微软雅黑" w:eastAsia="微软雅黑" w:hAnsi="微软雅黑" w:hint="eastAsia"/>
          <w:sz w:val="28"/>
          <w:szCs w:val="28"/>
        </w:rPr>
        <w:t>测定方法；</w:t>
      </w:r>
    </w:p>
    <w:p w14:paraId="2F90FB7D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2、了解悬浮颗粒浓度、造作压力、气固比、澄清分离效率之间的关系，加深对基本概念的理解。</w:t>
      </w:r>
    </w:p>
    <w:p w14:paraId="680CA9DF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二、主要技术指标及参数：</w:t>
      </w:r>
    </w:p>
    <w:p w14:paraId="48DDCA72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1、环境温度：</w:t>
      </w:r>
      <w:smartTag w:uri="urn:schemas-microsoft-com:office:smarttags" w:element="chmetcnv">
        <w:smartTagPr>
          <w:attr w:name="UnitName" w:val="℃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/>
            <w:sz w:val="28"/>
            <w:szCs w:val="28"/>
          </w:rPr>
          <w:t>5</w:t>
        </w:r>
        <w:r w:rsidRPr="00BC07C2">
          <w:rPr>
            <w:rFonts w:ascii="微软雅黑" w:eastAsia="微软雅黑" w:hAnsi="微软雅黑" w:hint="eastAsia"/>
            <w:sz w:val="28"/>
            <w:szCs w:val="28"/>
          </w:rPr>
          <w:t>℃</w:t>
        </w:r>
      </w:smartTag>
      <w:r w:rsidRPr="00BC07C2">
        <w:rPr>
          <w:rFonts w:ascii="微软雅黑" w:eastAsia="微软雅黑" w:hAnsi="微软雅黑" w:hint="eastAsia"/>
          <w:sz w:val="28"/>
          <w:szCs w:val="28"/>
        </w:rPr>
        <w:t>～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/>
            <w:sz w:val="28"/>
            <w:szCs w:val="28"/>
          </w:rPr>
          <w:t>40</w:t>
        </w:r>
        <w:r w:rsidRPr="00BC07C2">
          <w:rPr>
            <w:rFonts w:ascii="微软雅黑" w:eastAsia="微软雅黑" w:hAnsi="微软雅黑" w:hint="eastAsia"/>
            <w:sz w:val="28"/>
            <w:szCs w:val="28"/>
          </w:rPr>
          <w:t>℃</w:t>
        </w:r>
      </w:smartTag>
    </w:p>
    <w:p w14:paraId="7FAC499B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2、处理水量</w:t>
      </w:r>
      <w:smartTag w:uri="urn:schemas-microsoft-com:office:smarttags" w:element="chmetcnv">
        <w:smartTagPr>
          <w:attr w:name="UnitName" w:val="m3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 w:hint="eastAsia"/>
            <w:sz w:val="28"/>
            <w:szCs w:val="28"/>
          </w:rPr>
          <w:t>0.1</w:t>
        </w:r>
        <w:r w:rsidRPr="00BC07C2">
          <w:rPr>
            <w:rFonts w:ascii="微软雅黑" w:eastAsia="微软雅黑" w:hAnsi="微软雅黑"/>
            <w:sz w:val="28"/>
            <w:szCs w:val="28"/>
          </w:rPr>
          <w:t>m3</w:t>
        </w:r>
      </w:smartTag>
      <w:r w:rsidRPr="00BC07C2">
        <w:rPr>
          <w:rFonts w:ascii="微软雅黑" w:eastAsia="微软雅黑" w:hAnsi="微软雅黑" w:hint="eastAsia"/>
          <w:sz w:val="28"/>
          <w:szCs w:val="28"/>
        </w:rPr>
        <w:t>/</w:t>
      </w:r>
      <w:r w:rsidRPr="00BC07C2">
        <w:rPr>
          <w:rFonts w:ascii="微软雅黑" w:eastAsia="微软雅黑" w:hAnsi="微软雅黑"/>
          <w:sz w:val="28"/>
          <w:szCs w:val="28"/>
        </w:rPr>
        <w:t>h</w:t>
      </w:r>
      <w:r w:rsidRPr="00BC07C2">
        <w:rPr>
          <w:rFonts w:ascii="微软雅黑" w:eastAsia="微软雅黑" w:hAnsi="微软雅黑" w:hint="eastAsia"/>
          <w:sz w:val="28"/>
          <w:szCs w:val="28"/>
        </w:rPr>
        <w:t>，</w:t>
      </w:r>
    </w:p>
    <w:p w14:paraId="0F90C97B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3、</w:t>
      </w:r>
      <w:r w:rsidRPr="00BC07C2">
        <w:rPr>
          <w:rFonts w:ascii="微软雅黑" w:eastAsia="微软雅黑" w:hAnsi="微软雅黑"/>
          <w:sz w:val="28"/>
          <w:szCs w:val="28"/>
        </w:rPr>
        <w:t>处理效率：悬浮物去除率达95%以上。</w:t>
      </w:r>
      <w:r w:rsidRPr="00BC07C2">
        <w:rPr>
          <w:rFonts w:ascii="微软雅黑" w:eastAsia="微软雅黑" w:hAnsi="微软雅黑"/>
          <w:sz w:val="28"/>
          <w:szCs w:val="28"/>
        </w:rPr>
        <w:br/>
      </w:r>
      <w:r w:rsidRPr="00BC07C2">
        <w:rPr>
          <w:rFonts w:ascii="微软雅黑" w:eastAsia="微软雅黑" w:hAnsi="微软雅黑" w:hint="eastAsia"/>
          <w:sz w:val="28"/>
          <w:szCs w:val="28"/>
        </w:rPr>
        <w:t>4、</w:t>
      </w:r>
      <w:proofErr w:type="gramStart"/>
      <w:r w:rsidRPr="00BC07C2">
        <w:rPr>
          <w:rFonts w:ascii="微软雅黑" w:eastAsia="微软雅黑" w:hAnsi="微软雅黑"/>
          <w:sz w:val="28"/>
          <w:szCs w:val="28"/>
        </w:rPr>
        <w:t>溶气系统</w:t>
      </w:r>
      <w:proofErr w:type="gramEnd"/>
      <w:r w:rsidRPr="00BC07C2">
        <w:rPr>
          <w:rFonts w:ascii="微软雅黑" w:eastAsia="微软雅黑" w:hAnsi="微软雅黑"/>
          <w:sz w:val="28"/>
          <w:szCs w:val="28"/>
        </w:rPr>
        <w:t>：</w:t>
      </w:r>
      <w:proofErr w:type="gramStart"/>
      <w:r w:rsidRPr="00BC07C2">
        <w:rPr>
          <w:rFonts w:ascii="微软雅黑" w:eastAsia="微软雅黑" w:hAnsi="微软雅黑"/>
          <w:sz w:val="28"/>
          <w:szCs w:val="28"/>
        </w:rPr>
        <w:t>溶</w:t>
      </w:r>
      <w:proofErr w:type="gramEnd"/>
      <w:r w:rsidRPr="00BC07C2">
        <w:rPr>
          <w:rFonts w:ascii="微软雅黑" w:eastAsia="微软雅黑" w:hAnsi="微软雅黑"/>
          <w:sz w:val="28"/>
          <w:szCs w:val="28"/>
        </w:rPr>
        <w:t>气压力0.</w:t>
      </w:r>
      <w:r w:rsidRPr="00BC07C2">
        <w:rPr>
          <w:rFonts w:ascii="微软雅黑" w:eastAsia="微软雅黑" w:hAnsi="微软雅黑" w:hint="eastAsia"/>
          <w:sz w:val="28"/>
          <w:szCs w:val="28"/>
        </w:rPr>
        <w:t>1</w:t>
      </w:r>
      <w:r w:rsidRPr="00BC07C2">
        <w:rPr>
          <w:rFonts w:ascii="微软雅黑" w:eastAsia="微软雅黑" w:hAnsi="微软雅黑"/>
          <w:sz w:val="28"/>
          <w:szCs w:val="28"/>
        </w:rPr>
        <w:t>~0.</w:t>
      </w:r>
      <w:r w:rsidRPr="00BC07C2">
        <w:rPr>
          <w:rFonts w:ascii="微软雅黑" w:eastAsia="微软雅黑" w:hAnsi="微软雅黑" w:hint="eastAsia"/>
          <w:sz w:val="28"/>
          <w:szCs w:val="28"/>
        </w:rPr>
        <w:t>3</w:t>
      </w:r>
      <w:r w:rsidRPr="00BC07C2">
        <w:rPr>
          <w:rFonts w:ascii="微软雅黑" w:eastAsia="微软雅黑" w:hAnsi="微软雅黑"/>
          <w:sz w:val="28"/>
          <w:szCs w:val="28"/>
        </w:rPr>
        <w:t>MPa，</w:t>
      </w:r>
    </w:p>
    <w:p w14:paraId="408E2510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5、</w:t>
      </w:r>
      <w:r w:rsidRPr="00BC07C2">
        <w:rPr>
          <w:rFonts w:ascii="微软雅黑" w:eastAsia="微软雅黑" w:hAnsi="微软雅黑"/>
          <w:sz w:val="28"/>
          <w:szCs w:val="28"/>
        </w:rPr>
        <w:t>气泡颗粒大小直径为20-30μm ，</w:t>
      </w:r>
    </w:p>
    <w:p w14:paraId="2830A530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6、</w:t>
      </w:r>
      <w:r w:rsidRPr="00BC07C2">
        <w:rPr>
          <w:rFonts w:ascii="微软雅黑" w:eastAsia="微软雅黑" w:hAnsi="微软雅黑"/>
          <w:sz w:val="28"/>
          <w:szCs w:val="28"/>
        </w:rPr>
        <w:t>含气体积比≥3%，</w:t>
      </w:r>
    </w:p>
    <w:p w14:paraId="6D3DFC20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7、</w:t>
      </w:r>
      <w:r w:rsidRPr="00BC07C2">
        <w:rPr>
          <w:rFonts w:ascii="微软雅黑" w:eastAsia="微软雅黑" w:hAnsi="微软雅黑"/>
          <w:sz w:val="28"/>
          <w:szCs w:val="28"/>
        </w:rPr>
        <w:t>释气量与饱和值比＞0.9。</w:t>
      </w:r>
    </w:p>
    <w:p w14:paraId="7DFE41B8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8、溶气罐参数为；</w:t>
      </w:r>
      <w:r w:rsidRPr="00BC07C2">
        <w:rPr>
          <w:rFonts w:ascii="微软雅黑" w:eastAsia="微软雅黑" w:hAnsi="微软雅黑"/>
          <w:sz w:val="28"/>
          <w:szCs w:val="28"/>
        </w:rPr>
        <w:t>Ø100×</w:t>
      </w:r>
      <w:smartTag w:uri="urn:schemas-microsoft-com:office:smarttags" w:element="chmetcnv">
        <w:smartTagPr>
          <w:attr w:name="UnitName" w:val="mm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 w:hint="eastAsia"/>
            <w:sz w:val="28"/>
            <w:szCs w:val="28"/>
          </w:rPr>
          <w:t>8</w:t>
        </w:r>
        <w:r w:rsidRPr="00BC07C2">
          <w:rPr>
            <w:rFonts w:ascii="微软雅黑" w:eastAsia="微软雅黑" w:hAnsi="微软雅黑"/>
            <w:sz w:val="28"/>
            <w:szCs w:val="28"/>
          </w:rPr>
          <w:t>00mm</w:t>
        </w:r>
      </w:smartTag>
      <w:r w:rsidRPr="00BC07C2">
        <w:rPr>
          <w:rFonts w:ascii="微软雅黑" w:eastAsia="微软雅黑" w:hAnsi="微软雅黑"/>
          <w:sz w:val="28"/>
          <w:szCs w:val="28"/>
        </w:rPr>
        <w:t>、304不锈钢材质、工作压力0.</w:t>
      </w:r>
      <w:r w:rsidRPr="00BC07C2">
        <w:rPr>
          <w:rFonts w:ascii="微软雅黑" w:eastAsia="微软雅黑" w:hAnsi="微软雅黑" w:hint="eastAsia"/>
          <w:sz w:val="28"/>
          <w:szCs w:val="28"/>
        </w:rPr>
        <w:t>1</w:t>
      </w:r>
      <w:r w:rsidRPr="00BC07C2">
        <w:rPr>
          <w:rFonts w:ascii="微软雅黑" w:eastAsia="微软雅黑" w:hAnsi="微软雅黑"/>
          <w:sz w:val="28"/>
          <w:szCs w:val="28"/>
        </w:rPr>
        <w:t>-0.</w:t>
      </w:r>
      <w:r w:rsidRPr="00BC07C2">
        <w:rPr>
          <w:rFonts w:ascii="微软雅黑" w:eastAsia="微软雅黑" w:hAnsi="微软雅黑" w:hint="eastAsia"/>
          <w:sz w:val="28"/>
          <w:szCs w:val="28"/>
        </w:rPr>
        <w:t>3</w:t>
      </w:r>
      <w:r w:rsidRPr="00BC07C2">
        <w:rPr>
          <w:rFonts w:ascii="微软雅黑" w:eastAsia="微软雅黑" w:hAnsi="微软雅黑"/>
          <w:sz w:val="28"/>
          <w:szCs w:val="28"/>
        </w:rPr>
        <w:t>Mpa（可调）、容积</w:t>
      </w:r>
      <w:smartTag w:uri="urn:schemas-microsoft-com:office:smarttags" w:element="chmetcnv">
        <w:smartTagPr>
          <w:attr w:name="UnitName" w:val="l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 w:hint="eastAsia"/>
            <w:sz w:val="28"/>
            <w:szCs w:val="28"/>
          </w:rPr>
          <w:t>13</w:t>
        </w:r>
        <w:r w:rsidRPr="00BC07C2">
          <w:rPr>
            <w:rFonts w:ascii="微软雅黑" w:eastAsia="微软雅黑" w:hAnsi="微软雅黑"/>
            <w:sz w:val="28"/>
            <w:szCs w:val="28"/>
          </w:rPr>
          <w:t>L</w:t>
        </w:r>
      </w:smartTag>
      <w:r w:rsidRPr="00BC07C2">
        <w:rPr>
          <w:rFonts w:ascii="微软雅黑" w:eastAsia="微软雅黑" w:hAnsi="微软雅黑"/>
          <w:sz w:val="28"/>
          <w:szCs w:val="28"/>
        </w:rPr>
        <w:t xml:space="preserve">； </w:t>
      </w:r>
    </w:p>
    <w:p w14:paraId="1E2C37D7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9、</w:t>
      </w:r>
      <w:r w:rsidRPr="00BC07C2">
        <w:rPr>
          <w:rFonts w:ascii="微软雅黑" w:eastAsia="微软雅黑" w:hAnsi="微软雅黑"/>
          <w:sz w:val="28"/>
          <w:szCs w:val="28"/>
        </w:rPr>
        <w:t>有机玻璃</w:t>
      </w:r>
      <w:proofErr w:type="gramStart"/>
      <w:r w:rsidRPr="00BC07C2">
        <w:rPr>
          <w:rFonts w:ascii="微软雅黑" w:eastAsia="微软雅黑" w:hAnsi="微软雅黑"/>
          <w:sz w:val="28"/>
          <w:szCs w:val="28"/>
        </w:rPr>
        <w:t>竖</w:t>
      </w:r>
      <w:proofErr w:type="gramEnd"/>
      <w:r w:rsidRPr="00BC07C2">
        <w:rPr>
          <w:rFonts w:ascii="微软雅黑" w:eastAsia="微软雅黑" w:hAnsi="微软雅黑"/>
          <w:sz w:val="28"/>
          <w:szCs w:val="28"/>
        </w:rPr>
        <w:t>流式气浮池</w:t>
      </w:r>
      <w:r w:rsidRPr="00BC07C2">
        <w:rPr>
          <w:rFonts w:ascii="微软雅黑" w:eastAsia="微软雅黑" w:hAnsi="微软雅黑" w:hint="eastAsia"/>
          <w:sz w:val="28"/>
          <w:szCs w:val="28"/>
        </w:rPr>
        <w:t>：</w:t>
      </w:r>
      <w:r w:rsidRPr="00BC07C2">
        <w:rPr>
          <w:rFonts w:ascii="微软雅黑" w:eastAsia="微软雅黑" w:hAnsi="微软雅黑"/>
          <w:sz w:val="28"/>
          <w:szCs w:val="28"/>
        </w:rPr>
        <w:t>Ø</w:t>
      </w:r>
      <w:smartTag w:uri="urn:schemas-microsoft-com:office:smarttags" w:element="chmetcnv">
        <w:smartTagPr>
          <w:attr w:name="UnitName" w:val="mm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 w:hint="eastAsia"/>
            <w:sz w:val="28"/>
            <w:szCs w:val="28"/>
          </w:rPr>
          <w:t>2</w:t>
        </w:r>
        <w:r w:rsidRPr="00BC07C2">
          <w:rPr>
            <w:rFonts w:ascii="微软雅黑" w:eastAsia="微软雅黑" w:hAnsi="微软雅黑"/>
            <w:sz w:val="28"/>
            <w:szCs w:val="28"/>
          </w:rPr>
          <w:t>00mm</w:t>
        </w:r>
      </w:smartTag>
      <w:r w:rsidRPr="00BC07C2">
        <w:rPr>
          <w:rFonts w:ascii="微软雅黑" w:eastAsia="微软雅黑" w:hAnsi="微软雅黑"/>
          <w:sz w:val="28"/>
          <w:szCs w:val="28"/>
        </w:rPr>
        <w:t>×</w:t>
      </w:r>
      <w:smartTag w:uri="urn:schemas-microsoft-com:office:smarttags" w:element="chmetcnv">
        <w:smartTagPr>
          <w:attr w:name="UnitName" w:val="mm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/>
            <w:sz w:val="28"/>
            <w:szCs w:val="28"/>
          </w:rPr>
          <w:t>50</w:t>
        </w:r>
        <w:r w:rsidRPr="00BC07C2">
          <w:rPr>
            <w:rFonts w:ascii="微软雅黑" w:eastAsia="微软雅黑" w:hAnsi="微软雅黑" w:hint="eastAsia"/>
            <w:sz w:val="28"/>
            <w:szCs w:val="28"/>
          </w:rPr>
          <w:t>0</w:t>
        </w:r>
        <w:r w:rsidRPr="00BC07C2">
          <w:rPr>
            <w:rFonts w:ascii="微软雅黑" w:eastAsia="微软雅黑" w:hAnsi="微软雅黑"/>
            <w:sz w:val="28"/>
            <w:szCs w:val="28"/>
          </w:rPr>
          <w:t>mm</w:t>
        </w:r>
      </w:smartTag>
      <w:r w:rsidRPr="00BC07C2">
        <w:rPr>
          <w:rFonts w:ascii="微软雅黑" w:eastAsia="微软雅黑" w:hAnsi="微软雅黑"/>
          <w:sz w:val="28"/>
          <w:szCs w:val="28"/>
        </w:rPr>
        <w:t>、</w:t>
      </w:r>
    </w:p>
    <w:p w14:paraId="216700A9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10、</w:t>
      </w:r>
      <w:r w:rsidRPr="00BC07C2">
        <w:rPr>
          <w:rFonts w:ascii="微软雅黑" w:eastAsia="微软雅黑" w:hAnsi="微软雅黑"/>
          <w:sz w:val="28"/>
          <w:szCs w:val="28"/>
        </w:rPr>
        <w:t>装置外形尺寸：</w:t>
      </w:r>
      <w:smartTag w:uri="urn:schemas-microsoft-com:office:smarttags" w:element="chmetcnv">
        <w:smartTagPr>
          <w:attr w:name="UnitName" w:val="mm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 w:hint="eastAsia"/>
            <w:sz w:val="28"/>
            <w:szCs w:val="28"/>
          </w:rPr>
          <w:t>5</w:t>
        </w:r>
        <w:r w:rsidRPr="00BC07C2">
          <w:rPr>
            <w:rFonts w:ascii="微软雅黑" w:eastAsia="微软雅黑" w:hAnsi="微软雅黑"/>
            <w:sz w:val="28"/>
            <w:szCs w:val="28"/>
          </w:rPr>
          <w:t>00mm</w:t>
        </w:r>
      </w:smartTag>
      <w:r w:rsidRPr="00BC07C2">
        <w:rPr>
          <w:rFonts w:ascii="微软雅黑" w:eastAsia="微软雅黑" w:hAnsi="微软雅黑"/>
          <w:sz w:val="28"/>
          <w:szCs w:val="28"/>
        </w:rPr>
        <w:t>×</w:t>
      </w:r>
      <w:smartTag w:uri="urn:schemas-microsoft-com:office:smarttags" w:element="chmetcnv">
        <w:smartTagPr>
          <w:attr w:name="UnitName" w:val="mm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 w:hint="eastAsia"/>
            <w:sz w:val="28"/>
            <w:szCs w:val="28"/>
          </w:rPr>
          <w:t>5</w:t>
        </w:r>
        <w:r w:rsidRPr="00BC07C2">
          <w:rPr>
            <w:rFonts w:ascii="微软雅黑" w:eastAsia="微软雅黑" w:hAnsi="微软雅黑"/>
            <w:sz w:val="28"/>
            <w:szCs w:val="28"/>
          </w:rPr>
          <w:t>00mm</w:t>
        </w:r>
      </w:smartTag>
      <w:r w:rsidRPr="00BC07C2">
        <w:rPr>
          <w:rFonts w:ascii="微软雅黑" w:eastAsia="微软雅黑" w:hAnsi="微软雅黑"/>
          <w:sz w:val="28"/>
          <w:szCs w:val="28"/>
        </w:rPr>
        <w:t>×</w:t>
      </w:r>
      <w:smartTag w:uri="urn:schemas-microsoft-com:office:smarttags" w:element="chmetcnv">
        <w:smartTagPr>
          <w:attr w:name="UnitName" w:val="mm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/>
            <w:sz w:val="28"/>
            <w:szCs w:val="28"/>
          </w:rPr>
          <w:t>1</w:t>
        </w:r>
        <w:r w:rsidRPr="00BC07C2">
          <w:rPr>
            <w:rFonts w:ascii="微软雅黑" w:eastAsia="微软雅黑" w:hAnsi="微软雅黑" w:hint="eastAsia"/>
            <w:sz w:val="28"/>
            <w:szCs w:val="28"/>
          </w:rPr>
          <w:t>5</w:t>
        </w:r>
        <w:r w:rsidRPr="00BC07C2">
          <w:rPr>
            <w:rFonts w:ascii="微软雅黑" w:eastAsia="微软雅黑" w:hAnsi="微软雅黑"/>
            <w:sz w:val="28"/>
            <w:szCs w:val="28"/>
          </w:rPr>
          <w:t>00mm</w:t>
        </w:r>
      </w:smartTag>
      <w:r w:rsidRPr="00BC07C2">
        <w:rPr>
          <w:rFonts w:ascii="微软雅黑" w:eastAsia="微软雅黑" w:hAnsi="微软雅黑"/>
          <w:sz w:val="28"/>
          <w:szCs w:val="28"/>
        </w:rPr>
        <w:t>、</w:t>
      </w:r>
    </w:p>
    <w:p w14:paraId="079106CD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11、</w:t>
      </w:r>
      <w:r w:rsidRPr="00BC07C2">
        <w:rPr>
          <w:rFonts w:ascii="微软雅黑" w:eastAsia="微软雅黑" w:hAnsi="微软雅黑"/>
          <w:sz w:val="28"/>
          <w:szCs w:val="28"/>
        </w:rPr>
        <w:t>工作电源：AC220V±10%、50Hz，单相三线制，功率</w:t>
      </w:r>
      <w:r w:rsidRPr="00BC07C2">
        <w:rPr>
          <w:rFonts w:ascii="微软雅黑" w:eastAsia="微软雅黑" w:hAnsi="微软雅黑" w:hint="eastAsia"/>
          <w:sz w:val="28"/>
          <w:szCs w:val="28"/>
        </w:rPr>
        <w:t>9</w:t>
      </w:r>
      <w:r w:rsidRPr="00BC07C2">
        <w:rPr>
          <w:rFonts w:ascii="微软雅黑" w:eastAsia="微软雅黑" w:hAnsi="微软雅黑"/>
          <w:sz w:val="28"/>
          <w:szCs w:val="28"/>
        </w:rPr>
        <w:t>00W，</w:t>
      </w:r>
      <w:r w:rsidRPr="00BC07C2">
        <w:rPr>
          <w:rFonts w:ascii="微软雅黑" w:eastAsia="微软雅黑" w:hAnsi="微软雅黑"/>
          <w:sz w:val="28"/>
          <w:szCs w:val="28"/>
        </w:rPr>
        <w:lastRenderedPageBreak/>
        <w:t>安全保护：具有接地保护、漏电保护、过流保护；</w:t>
      </w:r>
    </w:p>
    <w:p w14:paraId="61BE8AD0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三、</w:t>
      </w:r>
      <w:r w:rsidRPr="00BC07C2">
        <w:rPr>
          <w:rFonts w:ascii="微软雅黑" w:eastAsia="微软雅黑" w:hAnsi="微软雅黑"/>
          <w:sz w:val="28"/>
          <w:szCs w:val="28"/>
        </w:rPr>
        <w:t xml:space="preserve">主要配置： </w:t>
      </w:r>
    </w:p>
    <w:p w14:paraId="65E02B12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1、</w:t>
      </w:r>
      <w:r w:rsidRPr="00BC07C2">
        <w:rPr>
          <w:rFonts w:ascii="微软雅黑" w:eastAsia="微软雅黑" w:hAnsi="微软雅黑"/>
          <w:sz w:val="28"/>
          <w:szCs w:val="28"/>
        </w:rPr>
        <w:t>竖流式气浮池：透明有机玻璃材质、壁厚</w:t>
      </w:r>
      <w:r w:rsidRPr="00BC07C2">
        <w:rPr>
          <w:rFonts w:ascii="微软雅黑" w:eastAsia="微软雅黑" w:hAnsi="微软雅黑" w:hint="eastAsia"/>
          <w:sz w:val="28"/>
          <w:szCs w:val="28"/>
        </w:rPr>
        <w:t>度</w:t>
      </w:r>
      <w:smartTag w:uri="urn:schemas-microsoft-com:office:smarttags" w:element="chmetcnv">
        <w:smartTagPr>
          <w:attr w:name="UnitName" w:val="mm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 w:hint="eastAsia"/>
            <w:sz w:val="28"/>
            <w:szCs w:val="28"/>
          </w:rPr>
          <w:t>7</w:t>
        </w:r>
        <w:r w:rsidRPr="00BC07C2">
          <w:rPr>
            <w:rFonts w:ascii="微软雅黑" w:eastAsia="微软雅黑" w:hAnsi="微软雅黑"/>
            <w:sz w:val="28"/>
            <w:szCs w:val="28"/>
          </w:rPr>
          <w:t>mm</w:t>
        </w:r>
      </w:smartTag>
      <w:r w:rsidRPr="00BC07C2">
        <w:rPr>
          <w:rFonts w:ascii="微软雅黑" w:eastAsia="微软雅黑" w:hAnsi="微软雅黑"/>
          <w:sz w:val="28"/>
          <w:szCs w:val="28"/>
        </w:rPr>
        <w:t>、Ø</w:t>
      </w:r>
      <w:smartTag w:uri="urn:schemas-microsoft-com:office:smarttags" w:element="chmetcnv">
        <w:smartTagPr>
          <w:attr w:name="UnitName" w:val="mm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 w:hint="eastAsia"/>
            <w:sz w:val="28"/>
            <w:szCs w:val="28"/>
          </w:rPr>
          <w:t>2</w:t>
        </w:r>
        <w:r w:rsidRPr="00BC07C2">
          <w:rPr>
            <w:rFonts w:ascii="微软雅黑" w:eastAsia="微软雅黑" w:hAnsi="微软雅黑"/>
            <w:sz w:val="28"/>
            <w:szCs w:val="28"/>
          </w:rPr>
          <w:t>00mm</w:t>
        </w:r>
      </w:smartTag>
      <w:r w:rsidRPr="00BC07C2">
        <w:rPr>
          <w:rFonts w:ascii="微软雅黑" w:eastAsia="微软雅黑" w:hAnsi="微软雅黑"/>
          <w:sz w:val="28"/>
          <w:szCs w:val="28"/>
        </w:rPr>
        <w:t>×</w:t>
      </w:r>
      <w:smartTag w:uri="urn:schemas-microsoft-com:office:smarttags" w:element="chmetcnv">
        <w:smartTagPr>
          <w:attr w:name="UnitName" w:val="mm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 w:hint="eastAsia"/>
            <w:sz w:val="28"/>
            <w:szCs w:val="28"/>
          </w:rPr>
          <w:t>50</w:t>
        </w:r>
        <w:r w:rsidRPr="00BC07C2">
          <w:rPr>
            <w:rFonts w:ascii="微软雅黑" w:eastAsia="微软雅黑" w:hAnsi="微软雅黑"/>
            <w:sz w:val="28"/>
            <w:szCs w:val="28"/>
          </w:rPr>
          <w:t>0mm</w:t>
        </w:r>
      </w:smartTag>
      <w:r w:rsidRPr="00BC07C2">
        <w:rPr>
          <w:rFonts w:ascii="微软雅黑" w:eastAsia="微软雅黑" w:hAnsi="微软雅黑"/>
          <w:sz w:val="28"/>
          <w:szCs w:val="28"/>
        </w:rPr>
        <w:t>、。</w:t>
      </w:r>
    </w:p>
    <w:p w14:paraId="63E145C0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2、电机刮渣系统装置1套</w:t>
      </w:r>
      <w:r w:rsidRPr="00BC07C2">
        <w:rPr>
          <w:rFonts w:ascii="微软雅黑" w:eastAsia="微软雅黑" w:hAnsi="微软雅黑"/>
          <w:sz w:val="28"/>
          <w:szCs w:val="28"/>
        </w:rPr>
        <w:t>（功率</w:t>
      </w:r>
      <w:r w:rsidRPr="00BC07C2">
        <w:rPr>
          <w:rFonts w:ascii="微软雅黑" w:eastAsia="微软雅黑" w:hAnsi="微软雅黑" w:hint="eastAsia"/>
          <w:sz w:val="28"/>
          <w:szCs w:val="28"/>
        </w:rPr>
        <w:t>1</w:t>
      </w:r>
      <w:r w:rsidRPr="00BC07C2">
        <w:rPr>
          <w:rFonts w:ascii="微软雅黑" w:eastAsia="微软雅黑" w:hAnsi="微软雅黑"/>
          <w:sz w:val="28"/>
          <w:szCs w:val="28"/>
        </w:rPr>
        <w:t>5W、转速</w:t>
      </w:r>
      <w:r w:rsidRPr="00BC07C2">
        <w:rPr>
          <w:rFonts w:ascii="微软雅黑" w:eastAsia="微软雅黑" w:hAnsi="微软雅黑" w:hint="eastAsia"/>
          <w:sz w:val="28"/>
          <w:szCs w:val="28"/>
        </w:rPr>
        <w:t>15</w:t>
      </w:r>
      <w:r w:rsidRPr="00BC07C2">
        <w:rPr>
          <w:rFonts w:ascii="微软雅黑" w:eastAsia="微软雅黑" w:hAnsi="微软雅黑"/>
          <w:sz w:val="28"/>
          <w:szCs w:val="28"/>
        </w:rPr>
        <w:t>0rpm）、</w:t>
      </w:r>
      <w:r w:rsidRPr="00BC07C2">
        <w:rPr>
          <w:rFonts w:ascii="微软雅黑" w:eastAsia="微软雅黑" w:hAnsi="微软雅黑" w:hint="eastAsia"/>
          <w:sz w:val="28"/>
          <w:szCs w:val="28"/>
        </w:rPr>
        <w:t>304</w:t>
      </w:r>
      <w:r w:rsidRPr="00BC07C2">
        <w:rPr>
          <w:rFonts w:ascii="微软雅黑" w:eastAsia="微软雅黑" w:hAnsi="微软雅黑"/>
          <w:sz w:val="28"/>
          <w:szCs w:val="28"/>
        </w:rPr>
        <w:t>不锈钢搅拌</w:t>
      </w:r>
      <w:proofErr w:type="gramStart"/>
      <w:r w:rsidRPr="00BC07C2">
        <w:rPr>
          <w:rFonts w:ascii="微软雅黑" w:eastAsia="微软雅黑" w:hAnsi="微软雅黑"/>
          <w:sz w:val="28"/>
          <w:szCs w:val="28"/>
        </w:rPr>
        <w:t>桨</w:t>
      </w:r>
      <w:proofErr w:type="gramEnd"/>
      <w:r w:rsidRPr="00BC07C2">
        <w:rPr>
          <w:rFonts w:ascii="微软雅黑" w:eastAsia="微软雅黑" w:hAnsi="微软雅黑"/>
          <w:sz w:val="28"/>
          <w:szCs w:val="28"/>
        </w:rPr>
        <w:t>1套。</w:t>
      </w:r>
      <w:r w:rsidRPr="00BC07C2">
        <w:rPr>
          <w:rFonts w:ascii="微软雅黑" w:eastAsia="微软雅黑" w:hAnsi="微软雅黑" w:hint="eastAsia"/>
          <w:sz w:val="28"/>
          <w:szCs w:val="28"/>
        </w:rPr>
        <w:t>、</w:t>
      </w:r>
    </w:p>
    <w:p w14:paraId="543DCC63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3、</w:t>
      </w:r>
      <w:r w:rsidRPr="00BC07C2">
        <w:rPr>
          <w:rFonts w:ascii="微软雅黑" w:eastAsia="微软雅黑" w:hAnsi="微软雅黑"/>
          <w:sz w:val="28"/>
          <w:szCs w:val="28"/>
        </w:rPr>
        <w:t>自吸式</w:t>
      </w:r>
      <w:r w:rsidRPr="00BC07C2">
        <w:rPr>
          <w:rFonts w:ascii="微软雅黑" w:eastAsia="微软雅黑" w:hAnsi="微软雅黑" w:hint="eastAsia"/>
          <w:sz w:val="28"/>
          <w:szCs w:val="28"/>
        </w:rPr>
        <w:t>高压水</w:t>
      </w:r>
      <w:r w:rsidRPr="00BC07C2">
        <w:rPr>
          <w:rFonts w:ascii="微软雅黑" w:eastAsia="微软雅黑" w:hAnsi="微软雅黑"/>
          <w:sz w:val="28"/>
          <w:szCs w:val="28"/>
        </w:rPr>
        <w:t>泵1台：流量</w:t>
      </w:r>
      <w:smartTag w:uri="urn:schemas-microsoft-com:office:smarttags" w:element="chmetcnv">
        <w:smartTagPr>
          <w:attr w:name="UnitName" w:val="m3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/>
            <w:sz w:val="28"/>
            <w:szCs w:val="28"/>
          </w:rPr>
          <w:t>1m3</w:t>
        </w:r>
      </w:smartTag>
      <w:r w:rsidRPr="00BC07C2">
        <w:rPr>
          <w:rFonts w:ascii="微软雅黑" w:eastAsia="微软雅黑" w:hAnsi="微软雅黑"/>
          <w:sz w:val="28"/>
          <w:szCs w:val="28"/>
        </w:rPr>
        <w:t>/h、扬程</w:t>
      </w:r>
      <w:smartTag w:uri="urn:schemas-microsoft-com:office:smarttags" w:element="chmetcnv">
        <w:smartTagPr>
          <w:attr w:name="UnitName" w:val="m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/>
            <w:sz w:val="28"/>
            <w:szCs w:val="28"/>
          </w:rPr>
          <w:t>40m</w:t>
        </w:r>
      </w:smartTag>
      <w:r w:rsidRPr="00BC07C2">
        <w:rPr>
          <w:rFonts w:ascii="微软雅黑" w:eastAsia="微软雅黑" w:hAnsi="微软雅黑"/>
          <w:sz w:val="28"/>
          <w:szCs w:val="28"/>
        </w:rPr>
        <w:t>、转速2900r/min、功率0.</w:t>
      </w:r>
      <w:r w:rsidRPr="00BC07C2">
        <w:rPr>
          <w:rFonts w:ascii="微软雅黑" w:eastAsia="微软雅黑" w:hAnsi="微软雅黑" w:hint="eastAsia"/>
          <w:sz w:val="28"/>
          <w:szCs w:val="28"/>
        </w:rPr>
        <w:t>9</w:t>
      </w:r>
      <w:r w:rsidRPr="00BC07C2">
        <w:rPr>
          <w:rFonts w:ascii="微软雅黑" w:eastAsia="微软雅黑" w:hAnsi="微软雅黑"/>
          <w:sz w:val="28"/>
          <w:szCs w:val="28"/>
        </w:rPr>
        <w:t>KW。、</w:t>
      </w:r>
    </w:p>
    <w:p w14:paraId="61D6D28C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4、304</w:t>
      </w:r>
      <w:r w:rsidRPr="00BC07C2">
        <w:rPr>
          <w:rFonts w:ascii="微软雅黑" w:eastAsia="微软雅黑" w:hAnsi="微软雅黑"/>
          <w:sz w:val="28"/>
          <w:szCs w:val="28"/>
        </w:rPr>
        <w:t>不锈钢</w:t>
      </w:r>
      <w:proofErr w:type="gramStart"/>
      <w:r w:rsidRPr="00BC07C2">
        <w:rPr>
          <w:rFonts w:ascii="微软雅黑" w:eastAsia="微软雅黑" w:hAnsi="微软雅黑"/>
          <w:sz w:val="28"/>
          <w:szCs w:val="28"/>
        </w:rPr>
        <w:t>溶</w:t>
      </w:r>
      <w:proofErr w:type="gramEnd"/>
      <w:r w:rsidRPr="00BC07C2">
        <w:rPr>
          <w:rFonts w:ascii="微软雅黑" w:eastAsia="微软雅黑" w:hAnsi="微软雅黑"/>
          <w:sz w:val="28"/>
          <w:szCs w:val="28"/>
        </w:rPr>
        <w:t>气罐1套</w:t>
      </w:r>
      <w:r w:rsidRPr="00BC07C2">
        <w:rPr>
          <w:rFonts w:ascii="微软雅黑" w:eastAsia="微软雅黑" w:hAnsi="微软雅黑" w:hint="eastAsia"/>
          <w:sz w:val="28"/>
          <w:szCs w:val="28"/>
        </w:rPr>
        <w:t>、</w:t>
      </w:r>
      <w:r w:rsidRPr="00BC07C2">
        <w:rPr>
          <w:rFonts w:ascii="微软雅黑" w:eastAsia="微软雅黑" w:hAnsi="微软雅黑"/>
          <w:sz w:val="28"/>
          <w:szCs w:val="28"/>
        </w:rPr>
        <w:t>Φ100×</w:t>
      </w:r>
      <w:smartTag w:uri="urn:schemas-microsoft-com:office:smarttags" w:element="chmetcnv">
        <w:smartTagPr>
          <w:attr w:name="UnitName" w:val="mm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 w:hint="eastAsia"/>
            <w:sz w:val="28"/>
            <w:szCs w:val="28"/>
          </w:rPr>
          <w:t>8</w:t>
        </w:r>
        <w:r w:rsidRPr="00BC07C2">
          <w:rPr>
            <w:rFonts w:ascii="微软雅黑" w:eastAsia="微软雅黑" w:hAnsi="微软雅黑"/>
            <w:sz w:val="28"/>
            <w:szCs w:val="28"/>
          </w:rPr>
          <w:t>00mm</w:t>
        </w:r>
      </w:smartTag>
      <w:r w:rsidRPr="00BC07C2">
        <w:rPr>
          <w:rFonts w:ascii="微软雅黑" w:eastAsia="微软雅黑" w:hAnsi="微软雅黑"/>
          <w:sz w:val="28"/>
          <w:szCs w:val="28"/>
        </w:rPr>
        <w:t>、工作压力0.</w:t>
      </w:r>
      <w:r w:rsidRPr="00BC07C2">
        <w:rPr>
          <w:rFonts w:ascii="微软雅黑" w:eastAsia="微软雅黑" w:hAnsi="微软雅黑" w:hint="eastAsia"/>
          <w:sz w:val="28"/>
          <w:szCs w:val="28"/>
        </w:rPr>
        <w:t>1</w:t>
      </w:r>
      <w:r w:rsidRPr="00BC07C2">
        <w:rPr>
          <w:rFonts w:ascii="微软雅黑" w:eastAsia="微软雅黑" w:hAnsi="微软雅黑"/>
          <w:sz w:val="28"/>
          <w:szCs w:val="28"/>
        </w:rPr>
        <w:t>-0.</w:t>
      </w:r>
      <w:r w:rsidRPr="00BC07C2">
        <w:rPr>
          <w:rFonts w:ascii="微软雅黑" w:eastAsia="微软雅黑" w:hAnsi="微软雅黑" w:hint="eastAsia"/>
          <w:sz w:val="28"/>
          <w:szCs w:val="28"/>
        </w:rPr>
        <w:t>3</w:t>
      </w:r>
      <w:r w:rsidRPr="00BC07C2">
        <w:rPr>
          <w:rFonts w:ascii="微软雅黑" w:eastAsia="微软雅黑" w:hAnsi="微软雅黑"/>
          <w:sz w:val="28"/>
          <w:szCs w:val="28"/>
        </w:rPr>
        <w:t>Mpa（可调）、容积</w:t>
      </w:r>
      <w:smartTag w:uri="urn:schemas-microsoft-com:office:smarttags" w:element="chmetcnv">
        <w:smartTagPr>
          <w:attr w:name="UnitName" w:val="l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 w:hint="eastAsia"/>
            <w:sz w:val="28"/>
            <w:szCs w:val="28"/>
          </w:rPr>
          <w:t>13</w:t>
        </w:r>
        <w:r w:rsidRPr="00BC07C2">
          <w:rPr>
            <w:rFonts w:ascii="微软雅黑" w:eastAsia="微软雅黑" w:hAnsi="微软雅黑"/>
            <w:sz w:val="28"/>
            <w:szCs w:val="28"/>
          </w:rPr>
          <w:t>L</w:t>
        </w:r>
      </w:smartTag>
      <w:r w:rsidRPr="00BC07C2">
        <w:rPr>
          <w:rFonts w:ascii="微软雅黑" w:eastAsia="微软雅黑" w:hAnsi="微软雅黑"/>
          <w:sz w:val="28"/>
          <w:szCs w:val="28"/>
        </w:rPr>
        <w:t>；</w:t>
      </w:r>
    </w:p>
    <w:p w14:paraId="095823DF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5、</w:t>
      </w:r>
      <w:proofErr w:type="gramStart"/>
      <w:r w:rsidRPr="00BC07C2">
        <w:rPr>
          <w:rFonts w:ascii="微软雅黑" w:eastAsia="微软雅黑" w:hAnsi="微软雅黑"/>
          <w:sz w:val="28"/>
          <w:szCs w:val="28"/>
        </w:rPr>
        <w:t>铜制溶气释放</w:t>
      </w:r>
      <w:proofErr w:type="gramEnd"/>
      <w:r w:rsidRPr="00BC07C2">
        <w:rPr>
          <w:rFonts w:ascii="微软雅黑" w:eastAsia="微软雅黑" w:hAnsi="微软雅黑"/>
          <w:sz w:val="28"/>
          <w:szCs w:val="28"/>
        </w:rPr>
        <w:t>器1只、</w:t>
      </w:r>
      <w:r w:rsidRPr="00BC07C2">
        <w:rPr>
          <w:rFonts w:ascii="微软雅黑" w:eastAsia="微软雅黑" w:hAnsi="微软雅黑" w:hint="eastAsia"/>
          <w:sz w:val="28"/>
          <w:szCs w:val="28"/>
        </w:rPr>
        <w:t>压力表1只、安全阀1只。</w:t>
      </w:r>
    </w:p>
    <w:p w14:paraId="1564E1C7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6、</w:t>
      </w:r>
      <w:r w:rsidRPr="00BC07C2">
        <w:rPr>
          <w:rFonts w:ascii="微软雅黑" w:eastAsia="微软雅黑" w:hAnsi="微软雅黑"/>
          <w:sz w:val="28"/>
          <w:szCs w:val="28"/>
        </w:rPr>
        <w:t>转子流量计</w:t>
      </w:r>
      <w:r w:rsidRPr="00BC07C2">
        <w:rPr>
          <w:rFonts w:ascii="微软雅黑" w:eastAsia="微软雅黑" w:hAnsi="微软雅黑" w:hint="eastAsia"/>
          <w:sz w:val="28"/>
          <w:szCs w:val="28"/>
        </w:rPr>
        <w:t>1</w:t>
      </w:r>
      <w:r w:rsidRPr="00BC07C2">
        <w:rPr>
          <w:rFonts w:ascii="微软雅黑" w:eastAsia="微软雅黑" w:hAnsi="微软雅黑"/>
          <w:sz w:val="28"/>
          <w:szCs w:val="28"/>
        </w:rPr>
        <w:t>只、（量程</w:t>
      </w:r>
      <w:r w:rsidRPr="00BC07C2">
        <w:rPr>
          <w:rFonts w:ascii="微软雅黑" w:eastAsia="微软雅黑" w:hAnsi="微软雅黑" w:hint="eastAsia"/>
          <w:sz w:val="28"/>
          <w:szCs w:val="28"/>
        </w:rPr>
        <w:t>60</w:t>
      </w:r>
      <w:smartTag w:uri="urn:schemas-microsoft-com:office:smarttags" w:element="chmetcnv">
        <w:smartTagPr>
          <w:attr w:name="UnitName" w:val="l"/>
          <w:attr w:name="SourceValue" w:val="600"/>
          <w:attr w:name="HasSpace" w:val="False"/>
          <w:attr w:name="Negative" w:val="True"/>
          <w:attr w:name="NumberType" w:val="1"/>
          <w:attr w:name="TCSC" w:val="0"/>
        </w:smartTagPr>
        <w:r w:rsidRPr="00BC07C2">
          <w:rPr>
            <w:rFonts w:ascii="微软雅黑" w:eastAsia="微软雅黑" w:hAnsi="微软雅黑"/>
            <w:sz w:val="28"/>
            <w:szCs w:val="28"/>
          </w:rPr>
          <w:t>-</w:t>
        </w:r>
        <w:r w:rsidRPr="00BC07C2">
          <w:rPr>
            <w:rFonts w:ascii="微软雅黑" w:eastAsia="微软雅黑" w:hAnsi="微软雅黑" w:hint="eastAsia"/>
            <w:sz w:val="28"/>
            <w:szCs w:val="28"/>
          </w:rPr>
          <w:t>60</w:t>
        </w:r>
        <w:r w:rsidRPr="00BC07C2">
          <w:rPr>
            <w:rFonts w:ascii="微软雅黑" w:eastAsia="微软雅黑" w:hAnsi="微软雅黑"/>
            <w:sz w:val="28"/>
            <w:szCs w:val="28"/>
          </w:rPr>
          <w:t>0L</w:t>
        </w:r>
      </w:smartTag>
      <w:r w:rsidRPr="00BC07C2">
        <w:rPr>
          <w:rFonts w:ascii="微软雅黑" w:eastAsia="微软雅黑" w:hAnsi="微软雅黑"/>
          <w:sz w:val="28"/>
          <w:szCs w:val="28"/>
        </w:rPr>
        <w:t>/H），</w:t>
      </w:r>
    </w:p>
    <w:p w14:paraId="5A3658DF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7、</w:t>
      </w:r>
      <w:r w:rsidRPr="00BC07C2">
        <w:rPr>
          <w:rFonts w:ascii="微软雅黑" w:eastAsia="微软雅黑" w:hAnsi="微软雅黑"/>
          <w:sz w:val="28"/>
          <w:szCs w:val="28"/>
        </w:rPr>
        <w:t>气体流量1个（量程</w:t>
      </w:r>
      <w:r w:rsidRPr="00BC07C2">
        <w:rPr>
          <w:rFonts w:ascii="微软雅黑" w:eastAsia="微软雅黑" w:hAnsi="微软雅黑" w:hint="eastAsia"/>
          <w:sz w:val="28"/>
          <w:szCs w:val="28"/>
        </w:rPr>
        <w:t>3</w:t>
      </w:r>
      <w:r w:rsidRPr="00BC07C2">
        <w:rPr>
          <w:rFonts w:ascii="微软雅黑" w:eastAsia="微软雅黑" w:hAnsi="微软雅黑"/>
          <w:sz w:val="28"/>
          <w:szCs w:val="28"/>
        </w:rPr>
        <w:t>0~</w:t>
      </w:r>
      <w:smartTag w:uri="urn:schemas-microsoft-com:office:smarttags" w:element="chmetcnv">
        <w:smartTagPr>
          <w:attr w:name="UnitName" w:val="l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 w:hint="eastAsia"/>
            <w:sz w:val="28"/>
            <w:szCs w:val="28"/>
          </w:rPr>
          <w:t>3</w:t>
        </w:r>
        <w:r w:rsidRPr="00BC07C2">
          <w:rPr>
            <w:rFonts w:ascii="微软雅黑" w:eastAsia="微软雅黑" w:hAnsi="微软雅黑"/>
            <w:sz w:val="28"/>
            <w:szCs w:val="28"/>
          </w:rPr>
          <w:t>00L</w:t>
        </w:r>
      </w:smartTag>
      <w:r w:rsidRPr="00BC07C2">
        <w:rPr>
          <w:rFonts w:ascii="微软雅黑" w:eastAsia="微软雅黑" w:hAnsi="微软雅黑"/>
          <w:sz w:val="28"/>
          <w:szCs w:val="28"/>
        </w:rPr>
        <w:t>/h）。</w:t>
      </w:r>
    </w:p>
    <w:p w14:paraId="71FC4B16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8、铜制</w:t>
      </w:r>
      <w:r w:rsidRPr="00BC07C2">
        <w:rPr>
          <w:rFonts w:ascii="微软雅黑" w:eastAsia="微软雅黑" w:hAnsi="微软雅黑"/>
          <w:sz w:val="28"/>
          <w:szCs w:val="28"/>
        </w:rPr>
        <w:t>球阀取样口2只、</w:t>
      </w:r>
    </w:p>
    <w:p w14:paraId="76D9704B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9、</w:t>
      </w:r>
      <w:r w:rsidRPr="00BC07C2">
        <w:rPr>
          <w:rFonts w:ascii="微软雅黑" w:eastAsia="微软雅黑" w:hAnsi="微软雅黑"/>
          <w:sz w:val="28"/>
          <w:szCs w:val="28"/>
        </w:rPr>
        <w:t>水箱：白色PP板、厚度</w:t>
      </w:r>
      <w:smartTag w:uri="urn:schemas-microsoft-com:office:smarttags" w:element="chmetcnv">
        <w:smartTagPr>
          <w:attr w:name="UnitName" w:val="m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/>
            <w:sz w:val="28"/>
            <w:szCs w:val="28"/>
          </w:rPr>
          <w:t>10mm</w:t>
        </w:r>
      </w:smartTag>
      <w:r w:rsidRPr="00BC07C2">
        <w:rPr>
          <w:rFonts w:ascii="微软雅黑" w:eastAsia="微软雅黑" w:hAnsi="微软雅黑"/>
          <w:sz w:val="28"/>
          <w:szCs w:val="28"/>
        </w:rPr>
        <w:t>，底板上安装有放空阀，方便将水排净。</w:t>
      </w:r>
    </w:p>
    <w:p w14:paraId="0EB5DD44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10、</w:t>
      </w:r>
      <w:r w:rsidRPr="00BC07C2">
        <w:rPr>
          <w:rFonts w:ascii="微软雅黑" w:eastAsia="微软雅黑" w:hAnsi="微软雅黑"/>
          <w:sz w:val="28"/>
          <w:szCs w:val="28"/>
        </w:rPr>
        <w:t>实验台面（</w:t>
      </w:r>
      <w:smartTag w:uri="urn:schemas-microsoft-com:office:smarttags" w:element="chmetcnv">
        <w:smartTagPr>
          <w:attr w:name="UnitName" w:val="m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/>
            <w:sz w:val="28"/>
            <w:szCs w:val="28"/>
          </w:rPr>
          <w:t>10mm</w:t>
        </w:r>
      </w:smartTag>
      <w:r w:rsidRPr="00BC07C2">
        <w:rPr>
          <w:rFonts w:ascii="微软雅黑" w:eastAsia="微软雅黑" w:hAnsi="微软雅黑"/>
          <w:sz w:val="28"/>
          <w:szCs w:val="28"/>
        </w:rPr>
        <w:t>厚PP白色板）、</w:t>
      </w:r>
    </w:p>
    <w:p w14:paraId="71F64275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/>
          <w:sz w:val="28"/>
          <w:szCs w:val="28"/>
        </w:rPr>
        <w:t>1</w:t>
      </w:r>
      <w:r w:rsidRPr="00BC07C2">
        <w:rPr>
          <w:rFonts w:ascii="微软雅黑" w:eastAsia="微软雅黑" w:hAnsi="微软雅黑" w:hint="eastAsia"/>
          <w:sz w:val="28"/>
          <w:szCs w:val="28"/>
        </w:rPr>
        <w:t>1、</w:t>
      </w:r>
      <w:r w:rsidRPr="00BC07C2">
        <w:rPr>
          <w:rFonts w:ascii="微软雅黑" w:eastAsia="微软雅黑" w:hAnsi="微软雅黑"/>
          <w:sz w:val="28"/>
          <w:szCs w:val="28"/>
        </w:rPr>
        <w:t>电源控制系统：双面亚光密纹喷塑电控箱1只、漏电保护器、电压表、带锁按钮开关、线</w:t>
      </w:r>
      <w:r w:rsidRPr="00BC07C2">
        <w:rPr>
          <w:rFonts w:ascii="微软雅黑" w:eastAsia="微软雅黑" w:hAnsi="微软雅黑" w:hint="eastAsia"/>
          <w:sz w:val="28"/>
          <w:szCs w:val="28"/>
        </w:rPr>
        <w:t>管</w:t>
      </w:r>
      <w:r w:rsidRPr="00BC07C2">
        <w:rPr>
          <w:rFonts w:ascii="微软雅黑" w:eastAsia="微软雅黑" w:hAnsi="微软雅黑"/>
          <w:sz w:val="28"/>
          <w:szCs w:val="28"/>
        </w:rPr>
        <w:t>等组成，</w:t>
      </w:r>
    </w:p>
    <w:p w14:paraId="0F606AA8" w14:textId="77777777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12、</w:t>
      </w:r>
      <w:r w:rsidRPr="00BC07C2">
        <w:rPr>
          <w:rFonts w:ascii="微软雅黑" w:eastAsia="微软雅黑" w:hAnsi="微软雅黑"/>
          <w:sz w:val="28"/>
          <w:szCs w:val="28"/>
        </w:rPr>
        <w:t>配套</w:t>
      </w:r>
      <w:r w:rsidRPr="00BC07C2">
        <w:rPr>
          <w:rFonts w:ascii="微软雅黑" w:eastAsia="微软雅黑" w:hAnsi="微软雅黑" w:hint="eastAsia"/>
          <w:sz w:val="28"/>
          <w:szCs w:val="28"/>
        </w:rPr>
        <w:t>PPR</w:t>
      </w:r>
      <w:r w:rsidRPr="00BC07C2">
        <w:rPr>
          <w:rFonts w:ascii="微软雅黑" w:eastAsia="微软雅黑" w:hAnsi="微软雅黑"/>
          <w:sz w:val="28"/>
          <w:szCs w:val="28"/>
        </w:rPr>
        <w:t>连接管道和阀门。</w:t>
      </w:r>
    </w:p>
    <w:p w14:paraId="640EAC58" w14:textId="11725C26" w:rsidR="00BC07C2" w:rsidRPr="00BC07C2" w:rsidRDefault="00BC07C2" w:rsidP="00BC07C2">
      <w:pPr>
        <w:rPr>
          <w:rFonts w:ascii="微软雅黑" w:eastAsia="微软雅黑" w:hAnsi="微软雅黑"/>
          <w:sz w:val="28"/>
          <w:szCs w:val="28"/>
        </w:rPr>
      </w:pPr>
      <w:r w:rsidRPr="00BC07C2">
        <w:rPr>
          <w:rFonts w:ascii="微软雅黑" w:eastAsia="微软雅黑" w:hAnsi="微软雅黑" w:hint="eastAsia"/>
          <w:sz w:val="28"/>
          <w:szCs w:val="28"/>
        </w:rPr>
        <w:t>13、</w:t>
      </w:r>
      <w:r w:rsidRPr="00BC07C2">
        <w:rPr>
          <w:rFonts w:ascii="微软雅黑" w:eastAsia="微软雅黑" w:hAnsi="微软雅黑"/>
          <w:sz w:val="28"/>
          <w:szCs w:val="28"/>
        </w:rPr>
        <w:t>不锈钢框架实验台（</w:t>
      </w:r>
      <w:smartTag w:uri="urn:schemas-microsoft-com:office:smarttags" w:element="chmetcnv">
        <w:smartTagPr>
          <w:attr w:name="UnitName" w:val="m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/>
            <w:sz w:val="28"/>
            <w:szCs w:val="28"/>
          </w:rPr>
          <w:t>30mm</w:t>
        </w:r>
      </w:smartTag>
      <w:r w:rsidRPr="00BC07C2">
        <w:rPr>
          <w:rFonts w:ascii="微软雅黑" w:eastAsia="微软雅黑" w:hAnsi="微软雅黑"/>
          <w:sz w:val="28"/>
          <w:szCs w:val="28"/>
        </w:rPr>
        <w:t>×</w:t>
      </w:r>
      <w:smartTag w:uri="urn:schemas-microsoft-com:office:smarttags" w:element="chmetcnv">
        <w:smartTagPr>
          <w:attr w:name="UnitName" w:val="m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BC07C2">
          <w:rPr>
            <w:rFonts w:ascii="微软雅黑" w:eastAsia="微软雅黑" w:hAnsi="微软雅黑"/>
            <w:sz w:val="28"/>
            <w:szCs w:val="28"/>
          </w:rPr>
          <w:t>30mm</w:t>
        </w:r>
      </w:smartTag>
      <w:r w:rsidRPr="00BC07C2">
        <w:rPr>
          <w:rFonts w:ascii="微软雅黑" w:eastAsia="微软雅黑" w:hAnsi="微软雅黑"/>
          <w:sz w:val="28"/>
          <w:szCs w:val="28"/>
        </w:rPr>
        <w:t>不锈钢方管、配脚轮为万向轮带禁锢脚）等组成。</w:t>
      </w:r>
    </w:p>
    <w:sectPr w:rsidR="00BC07C2" w:rsidRPr="00BC0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BD0B" w14:textId="77777777" w:rsidR="001C7BB6" w:rsidRDefault="001C7BB6" w:rsidP="00BC07C2">
      <w:r>
        <w:separator/>
      </w:r>
    </w:p>
  </w:endnote>
  <w:endnote w:type="continuationSeparator" w:id="0">
    <w:p w14:paraId="1A08389C" w14:textId="77777777" w:rsidR="001C7BB6" w:rsidRDefault="001C7BB6" w:rsidP="00BC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0081" w14:textId="77777777" w:rsidR="001C7BB6" w:rsidRDefault="001C7BB6" w:rsidP="00BC07C2">
      <w:r>
        <w:separator/>
      </w:r>
    </w:p>
  </w:footnote>
  <w:footnote w:type="continuationSeparator" w:id="0">
    <w:p w14:paraId="68F9B1CD" w14:textId="77777777" w:rsidR="001C7BB6" w:rsidRDefault="001C7BB6" w:rsidP="00BC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45"/>
    <w:rsid w:val="001C7BB6"/>
    <w:rsid w:val="00904F45"/>
    <w:rsid w:val="00BC07C2"/>
    <w:rsid w:val="00BF47CB"/>
    <w:rsid w:val="00E2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E383658"/>
  <w15:chartTrackingRefBased/>
  <w15:docId w15:val="{379C4C69-4A72-4DD3-A514-168AC0C1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07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07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07C2"/>
    <w:rPr>
      <w:sz w:val="18"/>
      <w:szCs w:val="18"/>
    </w:rPr>
  </w:style>
  <w:style w:type="character" w:styleId="a7">
    <w:name w:val="Hyperlink"/>
    <w:basedOn w:val="a0"/>
    <w:uiPriority w:val="99"/>
    <w:unhideWhenUsed/>
    <w:rsid w:val="00E2508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25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2/456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168</Words>
  <Characters>960</Characters>
  <DocSecurity>0</DocSecurity>
  <Lines>8</Lines>
  <Paragraphs>2</Paragraphs>
  <ScaleCrop>false</ScaleCrop>
  <Company>上海顶邦教育设备制造有限公司;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2021-04-30T06:11:00Z</dcterms:created>
  <dcterms:modified xsi:type="dcterms:W3CDTF">2021-04-30T06:24:00Z</dcterms:modified>
</cp:coreProperties>
</file>