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B780" w14:textId="77777777" w:rsidR="00661D83" w:rsidRPr="00661D83" w:rsidRDefault="00661D83" w:rsidP="00661D83">
      <w:pPr>
        <w:widowControl/>
        <w:jc w:val="center"/>
        <w:rPr>
          <w:rFonts w:ascii="Verdana" w:hAnsi="Verdana" w:cs="宋体"/>
          <w:color w:val="000000"/>
          <w:kern w:val="0"/>
          <w:szCs w:val="21"/>
        </w:rPr>
      </w:pPr>
      <w:r w:rsidRPr="00661D83">
        <w:rPr>
          <w:rFonts w:ascii="Verdana" w:hAnsi="Verdana" w:cs="宋体"/>
          <w:b/>
          <w:bCs/>
          <w:color w:val="000000"/>
          <w:kern w:val="0"/>
          <w:sz w:val="27"/>
          <w:szCs w:val="27"/>
          <w:bdr w:val="none" w:sz="0" w:space="0" w:color="auto" w:frame="1"/>
        </w:rPr>
        <w:t>DB-LT615 </w:t>
      </w:r>
      <w:hyperlink r:id="rId6" w:tgtFrame="_blank" w:history="1">
        <w:r w:rsidRPr="00661D83">
          <w:rPr>
            <w:rFonts w:ascii="Verdana" w:hAnsi="Verdana" w:cs="宋体"/>
            <w:b/>
            <w:bCs/>
            <w:color w:val="000000"/>
            <w:kern w:val="0"/>
            <w:sz w:val="27"/>
            <w:szCs w:val="27"/>
            <w:bdr w:val="none" w:sz="0" w:space="0" w:color="auto" w:frame="1"/>
          </w:rPr>
          <w:t>静压传递演示仪</w:t>
        </w:r>
      </w:hyperlink>
    </w:p>
    <w:p w14:paraId="0FF39C4B" w14:textId="3F827F40" w:rsidR="00661D83" w:rsidRPr="00661D83" w:rsidRDefault="00661D83" w:rsidP="00661D83">
      <w:pPr>
        <w:widowControl/>
        <w:jc w:val="center"/>
        <w:rPr>
          <w:rFonts w:ascii="Verdana" w:hAnsi="Verdana" w:cs="宋体"/>
          <w:color w:val="000000"/>
          <w:kern w:val="0"/>
          <w:szCs w:val="21"/>
        </w:rPr>
      </w:pPr>
      <w:r w:rsidRPr="00661D83">
        <w:rPr>
          <w:rFonts w:ascii="Verdana" w:hAnsi="Verdana" w:cs="宋体"/>
          <w:noProof/>
          <w:color w:val="000000"/>
          <w:kern w:val="0"/>
          <w:szCs w:val="21"/>
        </w:rPr>
        <w:drawing>
          <wp:inline distT="0" distB="0" distL="0" distR="0" wp14:anchorId="2C60045A" wp14:editId="7F677864">
            <wp:extent cx="5274310" cy="6508750"/>
            <wp:effectExtent l="0" t="0" r="2540" b="6350"/>
            <wp:docPr id="2" name="图片 2" descr="静压传递演示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静压传递演示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6CEFE" w14:textId="0FBFA737" w:rsidR="008F1168" w:rsidRDefault="00661D83" w:rsidP="00661D83"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实验目的：</w:t>
      </w:r>
      <w:r w:rsidRPr="00661D83">
        <w:rPr>
          <w:rFonts w:ascii="Verdana" w:hAnsi="Verdana" w:cs="宋体"/>
          <w:color w:val="000000"/>
          <w:kern w:val="0"/>
          <w:szCs w:val="21"/>
        </w:rPr>
        <w:br/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1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、加深压强传递规律的了解。</w:t>
      </w:r>
      <w:r w:rsidRPr="00661D83">
        <w:rPr>
          <w:rFonts w:ascii="Verdana" w:hAnsi="Verdana" w:cs="宋体"/>
          <w:color w:val="000000"/>
          <w:kern w:val="0"/>
          <w:szCs w:val="21"/>
        </w:rPr>
        <w:br/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2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、掌握静水压力的传递过程和传递方式，建立静水压力传递的概念。</w:t>
      </w:r>
      <w:r w:rsidRPr="00661D83">
        <w:rPr>
          <w:rFonts w:ascii="Verdana" w:hAnsi="Verdana" w:cs="宋体"/>
          <w:color w:val="000000"/>
          <w:kern w:val="0"/>
          <w:szCs w:val="21"/>
        </w:rPr>
        <w:br/>
      </w:r>
      <w:r w:rsidRPr="00661D83">
        <w:rPr>
          <w:rFonts w:ascii="Verdana" w:hAnsi="Verdana" w:cs="宋体"/>
          <w:color w:val="000000"/>
          <w:kern w:val="0"/>
          <w:szCs w:val="21"/>
        </w:rPr>
        <w:br/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主要配置：</w:t>
      </w:r>
      <w:r w:rsidRPr="00661D83">
        <w:rPr>
          <w:rFonts w:ascii="Verdana" w:hAnsi="Verdana" w:cs="宋体"/>
          <w:color w:val="000000"/>
          <w:kern w:val="0"/>
          <w:szCs w:val="21"/>
        </w:rPr>
        <w:br/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水泵、供水箱、高低位组合水箱、气压管、供水管、虹吸管、逆止阀、喷嘴、不锈钢支架等组成。</w:t>
      </w:r>
      <w:r w:rsidRPr="00661D83">
        <w:rPr>
          <w:rFonts w:ascii="Verdana" w:hAnsi="Verdana" w:cs="宋体"/>
          <w:color w:val="000000"/>
          <w:kern w:val="0"/>
          <w:szCs w:val="21"/>
        </w:rPr>
        <w:br/>
      </w:r>
      <w:r w:rsidRPr="00661D83">
        <w:rPr>
          <w:rFonts w:ascii="Verdana" w:hAnsi="Verdana" w:cs="宋体"/>
          <w:color w:val="000000"/>
          <w:kern w:val="0"/>
          <w:szCs w:val="21"/>
        </w:rPr>
        <w:br/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技术参数：</w:t>
      </w:r>
      <w:r w:rsidRPr="00661D83">
        <w:rPr>
          <w:rFonts w:ascii="Verdana" w:hAnsi="Verdana" w:cs="宋体"/>
          <w:color w:val="000000"/>
          <w:kern w:val="0"/>
          <w:szCs w:val="21"/>
        </w:rPr>
        <w:br/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lastRenderedPageBreak/>
        <w:t>1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、运行环境：温度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0-40</w:t>
      </w:r>
      <w:r w:rsidRPr="00661D83">
        <w:rPr>
          <w:rFonts w:ascii="宋体" w:hAnsi="宋体" w:cs="宋体" w:hint="eastAsia"/>
          <w:color w:val="000000"/>
          <w:kern w:val="0"/>
          <w:szCs w:val="21"/>
          <w:shd w:val="clear" w:color="auto" w:fill="FBFBFB"/>
        </w:rPr>
        <w:t>℃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，相对湿度：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≤90%RH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，电源：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220V/50Hz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，可连续操作。</w:t>
      </w:r>
      <w:r w:rsidRPr="00661D83">
        <w:rPr>
          <w:rFonts w:ascii="Verdana" w:hAnsi="Verdana" w:cs="宋体"/>
          <w:color w:val="000000"/>
          <w:kern w:val="0"/>
          <w:szCs w:val="21"/>
        </w:rPr>
        <w:br/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2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、静音环保型水泵：扬程：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10m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，额定流量：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12L/min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，功率：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90W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。</w:t>
      </w:r>
      <w:r w:rsidRPr="00661D83">
        <w:rPr>
          <w:rFonts w:ascii="Verdana" w:hAnsi="Verdana" w:cs="宋体"/>
          <w:color w:val="000000"/>
          <w:kern w:val="0"/>
          <w:szCs w:val="21"/>
        </w:rPr>
        <w:br/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3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、水箱：容积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60L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，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PVC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材质。</w:t>
      </w:r>
      <w:r w:rsidRPr="00661D83">
        <w:rPr>
          <w:rFonts w:ascii="Verdana" w:hAnsi="Verdana" w:cs="宋体"/>
          <w:color w:val="000000"/>
          <w:kern w:val="0"/>
          <w:szCs w:val="21"/>
        </w:rPr>
        <w:br/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4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、高低位组合水箱：容积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30L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，透明有机玻璃材质。</w:t>
      </w:r>
      <w:r w:rsidRPr="00661D83">
        <w:rPr>
          <w:rFonts w:ascii="Verdana" w:hAnsi="Verdana" w:cs="宋体"/>
          <w:color w:val="000000"/>
          <w:kern w:val="0"/>
          <w:szCs w:val="21"/>
        </w:rPr>
        <w:br/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5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、实验所用的流体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-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水为全循环使用设计，充分节约水资源。</w:t>
      </w:r>
      <w:r w:rsidRPr="00661D83">
        <w:rPr>
          <w:rFonts w:ascii="Verdana" w:hAnsi="Verdana" w:cs="宋体"/>
          <w:color w:val="000000"/>
          <w:kern w:val="0"/>
          <w:szCs w:val="21"/>
        </w:rPr>
        <w:br/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6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、框架及台面均为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304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不锈钢材质，结构紧凑，外形美观，操作方便。</w:t>
      </w:r>
      <w:r w:rsidRPr="00661D83">
        <w:rPr>
          <w:rFonts w:ascii="Verdana" w:hAnsi="Verdana" w:cs="宋体"/>
          <w:color w:val="000000"/>
          <w:kern w:val="0"/>
          <w:szCs w:val="21"/>
        </w:rPr>
        <w:br/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7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、外形尺寸：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1000×500×1800mm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（长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×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宽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×</w:t>
      </w:r>
      <w:r w:rsidRPr="00661D83">
        <w:rPr>
          <w:rFonts w:ascii="Verdana" w:hAnsi="Verdana" w:cs="宋体"/>
          <w:color w:val="000000"/>
          <w:kern w:val="0"/>
          <w:szCs w:val="21"/>
          <w:shd w:val="clear" w:color="auto" w:fill="FBFBFB"/>
        </w:rPr>
        <w:t>高），框架为可移动式设计，带脚轮及禁锢脚。</w:t>
      </w:r>
    </w:p>
    <w:sectPr w:rsidR="008F1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7098" w14:textId="77777777" w:rsidR="008973D2" w:rsidRDefault="008973D2" w:rsidP="00BE72A6">
      <w:r>
        <w:separator/>
      </w:r>
    </w:p>
  </w:endnote>
  <w:endnote w:type="continuationSeparator" w:id="0">
    <w:p w14:paraId="54854B50" w14:textId="77777777" w:rsidR="008973D2" w:rsidRDefault="008973D2" w:rsidP="00BE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FB7F" w14:textId="77777777" w:rsidR="008973D2" w:rsidRDefault="008973D2" w:rsidP="00BE72A6">
      <w:r>
        <w:separator/>
      </w:r>
    </w:p>
  </w:footnote>
  <w:footnote w:type="continuationSeparator" w:id="0">
    <w:p w14:paraId="1AF48B73" w14:textId="77777777" w:rsidR="008973D2" w:rsidRDefault="008973D2" w:rsidP="00BE7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68"/>
    <w:rsid w:val="00017107"/>
    <w:rsid w:val="00661D83"/>
    <w:rsid w:val="008973D2"/>
    <w:rsid w:val="008F1168"/>
    <w:rsid w:val="009C747C"/>
    <w:rsid w:val="00BE72A6"/>
    <w:rsid w:val="00E01BCE"/>
    <w:rsid w:val="00E0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80E5B"/>
  <w15:chartTrackingRefBased/>
  <w15:docId w15:val="{363766E6-A583-48E9-8CA6-FFB99168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2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72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72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72A6"/>
    <w:rPr>
      <w:sz w:val="18"/>
      <w:szCs w:val="18"/>
    </w:rPr>
  </w:style>
  <w:style w:type="character" w:styleId="a7">
    <w:name w:val="Strong"/>
    <w:basedOn w:val="a0"/>
    <w:uiPriority w:val="22"/>
    <w:qFormat/>
    <w:rsid w:val="00661D83"/>
    <w:rPr>
      <w:b/>
      <w:bCs/>
    </w:rPr>
  </w:style>
  <w:style w:type="character" w:styleId="a8">
    <w:name w:val="Hyperlink"/>
    <w:basedOn w:val="a0"/>
    <w:uiPriority w:val="99"/>
    <w:semiHidden/>
    <w:unhideWhenUsed/>
    <w:rsid w:val="00661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av.com.cn/34/298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</Words>
  <Characters>371</Characters>
  <DocSecurity>0</DocSecurity>
  <Lines>3</Lines>
  <Paragraphs>1</Paragraphs>
  <ScaleCrop>false</ScaleCrop>
  <Manager>上海顶邦教育设备制造有限公司</Manager>
  <Company>上海顶邦教育设备制造有限公司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2022-03-10T09:22:00Z</dcterms:created>
  <dcterms:modified xsi:type="dcterms:W3CDTF">2022-03-10T22:44:00Z</dcterms:modified>
</cp:coreProperties>
</file>