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32725" w14:textId="5AAF8C59" w:rsidR="00303096" w:rsidRPr="00754F16" w:rsidRDefault="00303096" w:rsidP="00303096">
      <w:pPr>
        <w:jc w:val="center"/>
        <w:rPr>
          <w:rFonts w:ascii="宋体" w:hAnsi="宋体"/>
          <w:b/>
          <w:sz w:val="32"/>
          <w:szCs w:val="32"/>
        </w:rPr>
      </w:pPr>
      <w:r w:rsidRPr="00754F16">
        <w:rPr>
          <w:rFonts w:ascii="宋体" w:hAnsi="宋体" w:hint="eastAsia"/>
          <w:b/>
          <w:sz w:val="32"/>
          <w:szCs w:val="32"/>
        </w:rPr>
        <w:t>D</w:t>
      </w:r>
      <w:r w:rsidRPr="00754F16">
        <w:rPr>
          <w:rFonts w:ascii="宋体" w:hAnsi="宋体"/>
          <w:b/>
          <w:sz w:val="32"/>
          <w:szCs w:val="32"/>
        </w:rPr>
        <w:t xml:space="preserve">B-JD11 </w:t>
      </w:r>
      <w:r w:rsidRPr="00754F16">
        <w:rPr>
          <w:rFonts w:ascii="宋体" w:hAnsi="宋体" w:hint="eastAsia"/>
          <w:b/>
          <w:sz w:val="32"/>
          <w:szCs w:val="32"/>
        </w:rPr>
        <w:t>家用中央空调实训考核装置</w:t>
      </w:r>
    </w:p>
    <w:p w14:paraId="52319EF7" w14:textId="77777777" w:rsidR="00303096" w:rsidRPr="004E46D6" w:rsidRDefault="00303096" w:rsidP="00303096">
      <w:pPr>
        <w:rPr>
          <w:rFonts w:ascii="宋体" w:hAnsi="宋体"/>
          <w:b/>
          <w:szCs w:val="21"/>
        </w:rPr>
      </w:pPr>
      <w:r w:rsidRPr="004E46D6">
        <w:rPr>
          <w:rFonts w:ascii="宋体" w:hAnsi="宋体" w:hint="eastAsia"/>
          <w:b/>
          <w:szCs w:val="21"/>
        </w:rPr>
        <w:t>一，概述</w:t>
      </w:r>
    </w:p>
    <w:p w14:paraId="54AC528E" w14:textId="6C298883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/>
          <w:szCs w:val="21"/>
        </w:rPr>
        <w:t>“</w:t>
      </w:r>
      <w:r>
        <w:rPr>
          <w:rFonts w:ascii="宋体" w:hAnsi="宋体"/>
          <w:szCs w:val="21"/>
        </w:rPr>
        <w:t>DB-JD11</w:t>
      </w:r>
      <w:r>
        <w:rPr>
          <w:rFonts w:ascii="宋体" w:hAnsi="宋体" w:hint="eastAsia"/>
          <w:szCs w:val="21"/>
        </w:rPr>
        <w:t>家用</w:t>
      </w:r>
      <w:r w:rsidRPr="004E46D6">
        <w:rPr>
          <w:rFonts w:ascii="宋体" w:hAnsi="宋体" w:hint="eastAsia"/>
          <w:szCs w:val="21"/>
        </w:rPr>
        <w:t>中央空调实训考核装置，是根据教育部“振兴21世纪职业教育课程改革和教材建设规划”要求，按照职业教育的教学和实训要求研发的产品。适合高职院校、职业学校的制冷技术、制冷流体机械、家用制冷设备原理与维修、冷库与冷藏技术、制冷设备维修工（初级、中级、高级）等实训教学。培养掌握空调与制冷技术专业理论知识和专业实践技能，从事空调、制冷设备及系统技术升级、改造设计、安装、调试、维护、维修、技术管理等方面的技能应用型人才。</w:t>
      </w:r>
    </w:p>
    <w:p w14:paraId="29125891" w14:textId="2C02844A" w:rsidR="00303096" w:rsidRPr="004E46D6" w:rsidRDefault="00303096" w:rsidP="00303096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家用</w:t>
      </w:r>
      <w:r w:rsidRPr="004E46D6">
        <w:rPr>
          <w:rFonts w:ascii="宋体" w:hAnsi="宋体" w:hint="eastAsia"/>
          <w:szCs w:val="21"/>
        </w:rPr>
        <w:t>中央空调实训考核装置也适合普通院校、技工学校、职业培训学校、职教中心、鉴定站/所、制冷类专业《制冷设备维修工（高级）》、《制冷设备原理与维修》、《</w:t>
      </w:r>
      <w:r w:rsidRPr="004E46D6">
        <w:rPr>
          <w:rFonts w:ascii="宋体" w:hAnsi="宋体"/>
          <w:szCs w:val="21"/>
        </w:rPr>
        <w:t>制冷空调装置操作安装与维修</w:t>
      </w:r>
      <w:r w:rsidRPr="004E46D6">
        <w:rPr>
          <w:rFonts w:ascii="宋体" w:hAnsi="宋体" w:hint="eastAsia"/>
          <w:szCs w:val="21"/>
        </w:rPr>
        <w:t>》、《中央空调工（初级、中级、高级）》、《家用制冷设备原理与维修》等课程。</w:t>
      </w:r>
    </w:p>
    <w:p w14:paraId="05E8B09A" w14:textId="3916E288" w:rsidR="00303096" w:rsidRPr="004E46D6" w:rsidRDefault="00303096" w:rsidP="00303096">
      <w:pPr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092AC95" wp14:editId="1C25DC9B">
            <wp:extent cx="5781675" cy="31637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93" cy="31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B65F" w14:textId="77777777" w:rsidR="00303096" w:rsidRPr="004E46D6" w:rsidRDefault="00303096" w:rsidP="00303096">
      <w:pPr>
        <w:jc w:val="center"/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参考图片</w:t>
      </w:r>
    </w:p>
    <w:p w14:paraId="04203DB9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63EC8233" w14:textId="77777777" w:rsidR="00303096" w:rsidRPr="004E46D6" w:rsidRDefault="00303096" w:rsidP="00303096">
      <w:pPr>
        <w:rPr>
          <w:rFonts w:ascii="宋体" w:hAnsi="宋体"/>
          <w:b/>
          <w:szCs w:val="21"/>
        </w:rPr>
      </w:pPr>
      <w:r w:rsidRPr="004E46D6">
        <w:rPr>
          <w:rFonts w:ascii="宋体" w:hAnsi="宋体" w:hint="eastAsia"/>
          <w:b/>
          <w:szCs w:val="21"/>
        </w:rPr>
        <w:t>二，特 点</w:t>
      </w:r>
    </w:p>
    <w:p w14:paraId="034BCDE0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1， 系统采用一拖三机组，其特点为质量优、体积小、压缩机变频</w:t>
      </w:r>
      <w:r w:rsidRPr="004E46D6">
        <w:rPr>
          <w:rFonts w:ascii="宋体" w:hAnsi="宋体"/>
          <w:szCs w:val="21"/>
        </w:rPr>
        <w:t>调节</w:t>
      </w:r>
      <w:r w:rsidRPr="004E46D6">
        <w:rPr>
          <w:rFonts w:ascii="宋体" w:hAnsi="宋体" w:hint="eastAsia"/>
          <w:szCs w:val="21"/>
        </w:rPr>
        <w:t>。变频压缩机可调节范围位于其额定能力的48%～104%之间，其能量调节须考虑到压缩机频率调整所需的时间，由于变频压缩机本身的动态特性限制，在调整能量时应小于一定的速度，故调节为分步，分阶段调节；而压缩机电动机的转速是根据室内空调负载成比例变化的。</w:t>
      </w:r>
    </w:p>
    <w:p w14:paraId="0E25BAB5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2， 系统终端处理机多样化：采用天井式（嵌入式）、挂壁式、风机盘管三种形式的终端处理机组；让学生了解室内机组的多样化的结构形式。</w:t>
      </w:r>
    </w:p>
    <w:p w14:paraId="58786B4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每个终端处理机配置制冷系统流程板、控制电路流程板、温度表及压力表，可观测到机组的全部控制电路。</w:t>
      </w:r>
    </w:p>
    <w:p w14:paraId="1EB946A3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3， 系统的完整性、独立性：与实际中的家用中央空调，其控制功能、保护功能、显示功能完全一致，每个用户终端都可以在同一工况下独立控制。</w:t>
      </w:r>
    </w:p>
    <w:p w14:paraId="44D790A4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操作台只需交流220V电源即可投入使用，占地面积小，节约用房、减少基建投资。</w:t>
      </w:r>
    </w:p>
    <w:p w14:paraId="1CD4AA9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4， 装置直观展示了家用中央空调的系统结构、工作原理，便于教师的演示讲解及学生对课本知识理解掌握。结构合理，造型美观 装置结构合理紧凑、造型美观大方，实训桌还设</w:t>
      </w:r>
      <w:r w:rsidRPr="004E46D6">
        <w:rPr>
          <w:rFonts w:ascii="宋体" w:hAnsi="宋体" w:hint="eastAsia"/>
          <w:szCs w:val="21"/>
        </w:rPr>
        <w:lastRenderedPageBreak/>
        <w:t>有四个万向轮和四个固定调节机构，便于移动和固定。</w:t>
      </w:r>
    </w:p>
    <w:p w14:paraId="25A20401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实训装置系统设有模拟故障设置功能，在制冷系统、电气系统中设置故障。通过具体现象提高学生分析能力，有利于学生将理论用于实际，并培养其实际动手能力。</w:t>
      </w:r>
    </w:p>
    <w:p w14:paraId="53807254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5，设有电流型漏电保护装置，对地漏电电流超过一定值，即跳闸切断电源；并有热保护器件，对压缩机进行过热、过载保护等功能。</w:t>
      </w:r>
    </w:p>
    <w:p w14:paraId="01AEE3CD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2D65D670" w14:textId="77777777" w:rsidR="00303096" w:rsidRPr="004E46D6" w:rsidRDefault="00303096" w:rsidP="00303096">
      <w:pPr>
        <w:rPr>
          <w:rFonts w:ascii="宋体" w:hAnsi="宋体"/>
          <w:b/>
          <w:szCs w:val="21"/>
        </w:rPr>
      </w:pPr>
      <w:r w:rsidRPr="004E46D6">
        <w:rPr>
          <w:rFonts w:ascii="宋体" w:hAnsi="宋体" w:hint="eastAsia"/>
          <w:b/>
          <w:szCs w:val="21"/>
        </w:rPr>
        <w:t>三，技术参数</w:t>
      </w:r>
    </w:p>
    <w:p w14:paraId="36E04B8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输入电源：单相三线～220V</w:t>
      </w:r>
      <w:r w:rsidRPr="004E46D6">
        <w:rPr>
          <w:rFonts w:ascii="宋体" w:hAnsi="宋体"/>
          <w:szCs w:val="21"/>
        </w:rPr>
        <w:t>±</w:t>
      </w:r>
      <w:r w:rsidRPr="004E46D6">
        <w:rPr>
          <w:rFonts w:ascii="宋体" w:hAnsi="宋体" w:hint="eastAsia"/>
          <w:szCs w:val="21"/>
        </w:rPr>
        <w:t>10% 50Hz</w:t>
      </w:r>
    </w:p>
    <w:p w14:paraId="55BF27EE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工作环境：环境温度范围为-5℃～+40℃  相对湿度＜85%(25℃)  海拔＜4000m</w:t>
      </w:r>
    </w:p>
    <w:p w14:paraId="216BA8C9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装置容量：＜3.8kVA</w:t>
      </w:r>
    </w:p>
    <w:p w14:paraId="3A36D9E6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外形尺寸：3400mm×1100mm×2100mm</w:t>
      </w:r>
    </w:p>
    <w:p w14:paraId="65520CD7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制冷剂类型：R410a</w:t>
      </w:r>
    </w:p>
    <w:p w14:paraId="17C38E77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安全保护：具有漏电压、漏电流保护装置，安全符合国家标准</w:t>
      </w:r>
    </w:p>
    <w:p w14:paraId="443D3675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7B5F0E6D" w14:textId="77777777" w:rsidR="00303096" w:rsidRPr="004E46D6" w:rsidRDefault="00303096" w:rsidP="00303096">
      <w:pPr>
        <w:rPr>
          <w:rFonts w:ascii="宋体" w:hAnsi="宋体"/>
          <w:b/>
          <w:szCs w:val="21"/>
        </w:rPr>
      </w:pPr>
      <w:r w:rsidRPr="004E46D6">
        <w:rPr>
          <w:rFonts w:ascii="宋体" w:hAnsi="宋体" w:hint="eastAsia"/>
          <w:b/>
          <w:szCs w:val="21"/>
        </w:rPr>
        <w:t>四，装置的基本组成</w:t>
      </w:r>
    </w:p>
    <w:p w14:paraId="08B96955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1，充分地展示了家用中央空调的结构形式、控制原理、系统不同工况时的参数变化及空调制冷系统流程图。</w:t>
      </w:r>
    </w:p>
    <w:p w14:paraId="4C0A8D90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2，装置底盘采用加强钣金结构设计，框架采用铝型材结合铝塑板封面组成。</w:t>
      </w:r>
    </w:p>
    <w:p w14:paraId="4BE5A32E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3，家用多联空调机组1套：系统采用市场3匹变频机组，室内机有终端处理机组组成。天井式（嵌入式）1套、挂壁式1套、风机盘管1套组成室内终端机组处理系统；让学生了解室内机组多样化的结构形式。每个终端机组处理系统都是相互独立的。</w:t>
      </w:r>
    </w:p>
    <w:p w14:paraId="43B1FBB2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4，智能温度控制器3套：智能温控能对被控对象进行温度测量与显示，调节温度上、下限设定，完成制冷、制热、停机等功能；显示</w:t>
      </w:r>
      <w:r w:rsidRPr="004E46D6">
        <w:rPr>
          <w:rFonts w:ascii="宋体" w:hAnsi="宋体"/>
          <w:szCs w:val="21"/>
        </w:rPr>
        <w:t>工作状态和</w:t>
      </w:r>
      <w:r w:rsidRPr="004E46D6">
        <w:rPr>
          <w:rFonts w:ascii="宋体" w:hAnsi="宋体" w:hint="eastAsia"/>
          <w:szCs w:val="21"/>
        </w:rPr>
        <w:t>便于</w:t>
      </w:r>
      <w:r w:rsidRPr="004E46D6">
        <w:rPr>
          <w:rFonts w:ascii="宋体" w:hAnsi="宋体"/>
          <w:szCs w:val="21"/>
        </w:rPr>
        <w:t>观察</w:t>
      </w:r>
      <w:r w:rsidRPr="004E46D6">
        <w:rPr>
          <w:rFonts w:ascii="宋体" w:hAnsi="宋体" w:hint="eastAsia"/>
          <w:szCs w:val="21"/>
        </w:rPr>
        <w:t>被空调房间</w:t>
      </w:r>
      <w:r w:rsidRPr="004E46D6">
        <w:rPr>
          <w:rFonts w:ascii="宋体" w:hAnsi="宋体"/>
          <w:szCs w:val="21"/>
        </w:rPr>
        <w:t>内温度，操作方便。</w:t>
      </w:r>
    </w:p>
    <w:p w14:paraId="1E11A94B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 5，工作流程图板3套：工作流程图板详细说明制冷系统流程、监测点温度、系统压力、工作状态指示、系统部件说明。</w:t>
      </w:r>
    </w:p>
    <w:p w14:paraId="26985C9E" w14:textId="77777777" w:rsidR="00303096" w:rsidRPr="004E46D6" w:rsidRDefault="00303096" w:rsidP="00303096">
      <w:pPr>
        <w:ind w:firstLineChars="50" w:firstLine="105"/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6，测量仪表1套：配备指针式真空压力表、温度显示仪表等。</w:t>
      </w:r>
    </w:p>
    <w:p w14:paraId="09E48DDF" w14:textId="3BEBDB83" w:rsidR="00AD3E92" w:rsidRPr="00AD3E92" w:rsidRDefault="00303096" w:rsidP="00AD3E92">
      <w:pPr>
        <w:ind w:firstLineChars="50" w:firstLine="10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五</w:t>
      </w:r>
      <w:r w:rsidRPr="004C490E">
        <w:rPr>
          <w:rFonts w:ascii="宋体" w:hAnsi="宋体" w:hint="eastAsia"/>
          <w:b/>
          <w:szCs w:val="21"/>
        </w:rPr>
        <w:t>、智能实训考核系统</w:t>
      </w:r>
      <w:r w:rsidRPr="004C490E">
        <w:rPr>
          <w:rFonts w:ascii="宋体" w:hAnsi="宋体" w:hint="eastAsia"/>
          <w:szCs w:val="21"/>
        </w:rPr>
        <w:t>：</w:t>
      </w:r>
      <w:r w:rsidR="00AD3E92" w:rsidRPr="00D870AC">
        <w:rPr>
          <w:rFonts w:asciiTheme="minorEastAsia" w:hAnsiTheme="minorEastAsia"/>
          <w:szCs w:val="21"/>
        </w:rPr>
        <w:br/>
      </w:r>
      <w:r w:rsidR="00AD3E92" w:rsidRPr="00D870AC">
        <w:rPr>
          <w:rFonts w:asciiTheme="minorEastAsia" w:hAnsiTheme="minorEastAsia"/>
          <w:szCs w:val="21"/>
        </w:rPr>
        <w:t>采用最新</w:t>
      </w:r>
      <w:r w:rsidR="00AD3E92" w:rsidRPr="00D870AC">
        <w:rPr>
          <w:rFonts w:asciiTheme="minorEastAsia" w:hAnsiTheme="minorEastAsia"/>
          <w:szCs w:val="21"/>
        </w:rPr>
        <w:t> MCU </w:t>
      </w:r>
      <w:r w:rsidR="00AD3E92" w:rsidRPr="00D870AC">
        <w:rPr>
          <w:rFonts w:asciiTheme="minorEastAsia" w:hAnsiTheme="minorEastAsia"/>
          <w:szCs w:val="21"/>
        </w:rPr>
        <w:t>技术</w:t>
      </w:r>
      <w:r w:rsidR="00AD3E92" w:rsidRPr="00D870AC">
        <w:rPr>
          <w:rFonts w:asciiTheme="minorEastAsia" w:hAnsiTheme="minorEastAsia"/>
          <w:szCs w:val="21"/>
        </w:rPr>
        <w:t> RAM </w:t>
      </w:r>
      <w:r w:rsidR="00AD3E92" w:rsidRPr="00D870AC">
        <w:rPr>
          <w:rFonts w:asciiTheme="minorEastAsia" w:hAnsiTheme="minorEastAsia"/>
          <w:szCs w:val="21"/>
        </w:rPr>
        <w:t>处理芯片的数字化集成电路板与配套无线故障设置控制系统，系统稳定、不易感染病毒。</w:t>
      </w:r>
      <w:r w:rsidR="00AD3E92" w:rsidRPr="00D870AC">
        <w:rPr>
          <w:rFonts w:asciiTheme="minorEastAsia" w:hAnsiTheme="minorEastAsia"/>
          <w:szCs w:val="21"/>
        </w:rPr>
        <w:br/>
        <w:t xml:space="preserve">  1)</w:t>
      </w:r>
      <w:r w:rsidR="00AD3E92" w:rsidRPr="00D870AC">
        <w:rPr>
          <w:rFonts w:asciiTheme="minorEastAsia" w:hAnsiTheme="minor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 xml:space="preserve"> </w:t>
      </w:r>
      <w:r w:rsidR="00AD3E92" w:rsidRPr="00D870AC">
        <w:rPr>
          <w:rFonts w:asciiTheme="minorEastAsia" w:hAnsiTheme="minorEastAsia"/>
          <w:szCs w:val="21"/>
        </w:rPr>
        <w:t>控制模块</w:t>
      </w:r>
      <w:r w:rsidR="00AD3E92" w:rsidRPr="00D870AC">
        <w:rPr>
          <w:rFonts w:asciiTheme="minorEastAsia" w:hAnsiTheme="minorEastAsia"/>
          <w:szCs w:val="21"/>
        </w:rPr>
        <w:t>(PC </w:t>
      </w:r>
      <w:r w:rsidR="00AD3E92" w:rsidRPr="00D870AC">
        <w:rPr>
          <w:rFonts w:asciiTheme="minorEastAsia" w:hAnsiTheme="minorEastAsia"/>
          <w:szCs w:val="21"/>
        </w:rPr>
        <w:t>控制终端或手持移动控制终端</w:t>
      </w:r>
      <w:r w:rsidR="00AD3E92" w:rsidRPr="00D870AC">
        <w:rPr>
          <w:rFonts w:asciiTheme="minorEastAsia" w:hAnsiTheme="minorEastAsia"/>
          <w:szCs w:val="21"/>
        </w:rPr>
        <w:t>)</w:t>
      </w:r>
      <w:r w:rsidR="00AD3E92" w:rsidRPr="00D870AC">
        <w:rPr>
          <w:rFonts w:asciiTheme="minorEastAsia" w:hAnsiTheme="minorEastAsia"/>
          <w:szCs w:val="21"/>
        </w:rPr>
        <w:t>和驱动模块</w:t>
      </w:r>
      <w:r w:rsidR="00AD3E92" w:rsidRPr="00D870AC">
        <w:rPr>
          <w:rFonts w:asciiTheme="minorEastAsia" w:hAnsiTheme="minorEastAsia"/>
          <w:szCs w:val="21"/>
        </w:rPr>
        <w:t>(</w:t>
      </w:r>
      <w:r w:rsidR="00AD3E92" w:rsidRPr="00D870AC">
        <w:rPr>
          <w:rFonts w:asciiTheme="minorEastAsia" w:hAnsiTheme="minorEastAsia"/>
          <w:szCs w:val="21"/>
        </w:rPr>
        <w:t>智能故障设置驱动盒</w:t>
      </w:r>
      <w:r w:rsidR="00AD3E92" w:rsidRPr="00D870AC">
        <w:rPr>
          <w:rFonts w:asciiTheme="minorEastAsia" w:hAnsiTheme="minorEastAsia"/>
          <w:szCs w:val="21"/>
        </w:rPr>
        <w:t>)</w:t>
      </w:r>
      <w:r w:rsidR="00AD3E92" w:rsidRPr="00D870AC">
        <w:rPr>
          <w:rFonts w:asciiTheme="minorEastAsia" w:hAnsiTheme="minorEastAsia"/>
          <w:szCs w:val="21"/>
        </w:rPr>
        <w:t>分离，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避免复杂连线干扰控制器，系统更加可靠。</w:t>
      </w:r>
      <w:r w:rsidR="00AD3E92" w:rsidRPr="00D870AC">
        <w:rPr>
          <w:rFonts w:asciiTheme="minorEastAsia" w:hAnsiTheme="minorEastAsia"/>
          <w:szCs w:val="21"/>
        </w:rPr>
        <w:br/>
        <w:t xml:space="preserve">  2)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>驱动模块内置智能故障设置控制系统，配有专用新型无线数据传输模块</w:t>
      </w:r>
      <w:r w:rsidR="00AD3E92" w:rsidRPr="00D870AC">
        <w:rPr>
          <w:rFonts w:asciiTheme="minorEastAsia" w:hAnsiTheme="minorEastAsia"/>
          <w:szCs w:val="21"/>
        </w:rPr>
        <w:t>(</w:t>
      </w:r>
      <w:r w:rsidR="00AD3E92" w:rsidRPr="00D870AC">
        <w:rPr>
          <w:rFonts w:asciiTheme="minorEastAsia" w:hAnsiTheme="minorEastAsia"/>
          <w:szCs w:val="21"/>
        </w:rPr>
        <w:t>可插拔型</w:t>
      </w:r>
      <w:r w:rsidR="00AD3E92" w:rsidRPr="00D870AC">
        <w:rPr>
          <w:rFonts w:asciiTheme="minorEastAsia" w:hAnsiTheme="minorEastAsia"/>
          <w:szCs w:val="21"/>
        </w:rPr>
        <w:t>)</w:t>
      </w:r>
      <w:r w:rsidR="00AD3E92" w:rsidRPr="00D870AC">
        <w:rPr>
          <w:rFonts w:asciiTheme="minorEastAsia" w:hAnsiTheme="minorEastAsia"/>
          <w:szCs w:val="21"/>
        </w:rPr>
        <w:t>和</w:t>
      </w:r>
      <w:r w:rsidR="00AD3E92" w:rsidRPr="00D870AC">
        <w:rPr>
          <w:rFonts w:asciiTheme="minorEastAsia" w:hAnsiTheme="minorEastAsia"/>
          <w:szCs w:val="21"/>
        </w:rPr>
        <w:t>RS232 </w:t>
      </w:r>
      <w:r w:rsidR="00AD3E92" w:rsidRPr="00D870AC">
        <w:rPr>
          <w:rFonts w:asciiTheme="minorEastAsia" w:hAnsiTheme="minorEastAsia"/>
          <w:szCs w:val="21"/>
        </w:rPr>
        <w:t>串行通讯接口，可无线组网通讯和</w:t>
      </w:r>
      <w:r w:rsidR="00AD3E92" w:rsidRPr="00D870AC">
        <w:rPr>
          <w:rFonts w:asciiTheme="minorEastAsia" w:hAnsiTheme="minorEastAsia"/>
          <w:szCs w:val="21"/>
        </w:rPr>
        <w:t> RS232 </w:t>
      </w:r>
      <w:r w:rsidR="00AD3E92" w:rsidRPr="00D870AC">
        <w:rPr>
          <w:rFonts w:asciiTheme="minorEastAsia" w:hAnsiTheme="minorEastAsia"/>
          <w:szCs w:val="21"/>
        </w:rPr>
        <w:t>有线通讯。</w:t>
      </w:r>
      <w:r w:rsidR="00AD3E92" w:rsidRPr="00D870AC">
        <w:rPr>
          <w:rFonts w:asciiTheme="minorEastAsia" w:hAnsiTheme="minorEastAsia"/>
          <w:szCs w:val="21"/>
        </w:rPr>
        <w:br/>
        <w:t xml:space="preserve">  3)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 xml:space="preserve"> </w:t>
      </w:r>
      <w:r w:rsidR="00AD3E92" w:rsidRPr="00D870AC">
        <w:rPr>
          <w:rFonts w:asciiTheme="minorEastAsia" w:hAnsiTheme="minorEastAsia"/>
          <w:szCs w:val="21"/>
        </w:rPr>
        <w:t>手持移动控制终端采用</w:t>
      </w:r>
      <w:r w:rsidR="00AD3E92" w:rsidRPr="00D870AC">
        <w:rPr>
          <w:rFonts w:asciiTheme="minorEastAsia" w:hAnsiTheme="minorEastAsia"/>
          <w:szCs w:val="21"/>
        </w:rPr>
        <w:t> 7</w:t>
      </w:r>
      <w:r w:rsidR="00AD3E92" w:rsidRPr="00D870AC">
        <w:rPr>
          <w:rFonts w:asciiTheme="minorEastAsia" w:hAnsiTheme="minorEastAsia"/>
          <w:szCs w:val="21"/>
        </w:rPr>
        <w:t>寸高清晰彩色液晶触控屏，中文菜单式触控操作界面，人机对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话友好。手持移动控制终端可控制任意一台带驱动模块的实训设备。</w:t>
      </w:r>
      <w:r w:rsidR="00AD3E92" w:rsidRPr="00D870AC">
        <w:rPr>
          <w:rFonts w:asciiTheme="minorEastAsia" w:hAnsiTheme="minorEastAsia"/>
          <w:szCs w:val="21"/>
        </w:rPr>
        <w:br/>
        <w:t xml:space="preserve">  4)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>手持移动控制终端不联网时可作单机操作，当带驱动模块的实训设备无线组网时，手持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移动控制终端可无线进网作为联网终端，可作学生机登录实训与考核的操作终端，也可作教师机登录出题设故的操作终端。</w:t>
      </w:r>
      <w:r w:rsidR="00AD3E92" w:rsidRPr="00D870AC">
        <w:rPr>
          <w:rFonts w:asciiTheme="minorEastAsia" w:hAnsiTheme="minorEastAsia"/>
          <w:szCs w:val="21"/>
        </w:rPr>
        <w:br/>
        <w:t xml:space="preserve">  5)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>可通过</w:t>
      </w:r>
      <w:r w:rsidR="00AD3E92" w:rsidRPr="00D870AC">
        <w:rPr>
          <w:rFonts w:asciiTheme="minorEastAsia" w:hAnsiTheme="minorEastAsia"/>
          <w:szCs w:val="21"/>
        </w:rPr>
        <w:t> PC</w:t>
      </w:r>
      <w:r w:rsidR="00AD3E92" w:rsidRPr="00D870AC">
        <w:rPr>
          <w:rFonts w:asciiTheme="minorEastAsia" w:hAnsiTheme="minorEastAsia"/>
          <w:szCs w:val="21"/>
        </w:rPr>
        <w:t>机或平板电脑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控制终端进行实训考核，也可通过手持移动控制终端进行实训考核，教师与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学员界面分开，教师通过密码进入教师界面出题，学员在普通界面答题。</w:t>
      </w:r>
      <w:r w:rsidR="00AD3E92" w:rsidRPr="00D870AC">
        <w:rPr>
          <w:rFonts w:asciiTheme="minorEastAsia" w:hAnsiTheme="minorEastAsia"/>
          <w:szCs w:val="21"/>
        </w:rPr>
        <w:t>(</w:t>
      </w:r>
      <w:r w:rsidR="00AD3E92" w:rsidRPr="00D870AC">
        <w:rPr>
          <w:rFonts w:asciiTheme="minorEastAsia" w:hAnsiTheme="minorEastAsia"/>
          <w:szCs w:val="21"/>
        </w:rPr>
        <w:t>注：教师与学员设故与排故界面原理图与设备面板原理图完全一致</w:t>
      </w:r>
      <w:r w:rsidR="00AD3E92" w:rsidRPr="00D870AC">
        <w:rPr>
          <w:rFonts w:asciiTheme="minorEastAsia" w:hAnsiTheme="minorEastAsia"/>
          <w:szCs w:val="21"/>
        </w:rPr>
        <w:t>)</w:t>
      </w:r>
      <w:r w:rsidR="00AD3E92" w:rsidRPr="00D870AC">
        <w:rPr>
          <w:rFonts w:asciiTheme="minorEastAsia" w:hAnsiTheme="minorEastAsia"/>
          <w:szCs w:val="21"/>
        </w:rPr>
        <w:br/>
        <w:t xml:space="preserve">  6)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>可自由设定任意一处有关的各种常见故障，故障类型包括：线路断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路、对地短路、接触不良，偶发等故障现象。每套驱动模块可以设置</w:t>
      </w:r>
      <w:r w:rsidR="00AD3E92" w:rsidRPr="00D870AC">
        <w:rPr>
          <w:rFonts w:asciiTheme="minorEastAsia" w:hAnsiTheme="minorEastAsia"/>
          <w:szCs w:val="21"/>
        </w:rPr>
        <w:t> 8 </w:t>
      </w:r>
      <w:r w:rsidR="00AD3E92" w:rsidRPr="00D870AC">
        <w:rPr>
          <w:rFonts w:asciiTheme="minorEastAsia" w:hAnsiTheme="minorEastAsia"/>
          <w:szCs w:val="21"/>
        </w:rPr>
        <w:t>路大电流</w:t>
      </w:r>
      <w:r w:rsidR="00AD3E92" w:rsidRPr="00D870AC">
        <w:rPr>
          <w:rFonts w:asciiTheme="minorEastAsia" w:hAnsiTheme="minorEastAsia"/>
          <w:szCs w:val="21"/>
        </w:rPr>
        <w:t> 5A </w:t>
      </w:r>
      <w:r w:rsidR="00AD3E92" w:rsidRPr="00D870AC">
        <w:rPr>
          <w:rFonts w:asciiTheme="minorEastAsia" w:hAnsiTheme="minorEastAsia"/>
          <w:szCs w:val="21"/>
        </w:rPr>
        <w:t>的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开路故障、</w:t>
      </w:r>
      <w:r w:rsidR="00AD3E92" w:rsidRPr="00D870AC">
        <w:rPr>
          <w:rFonts w:asciiTheme="minorEastAsia" w:hAnsiTheme="minorEastAsia"/>
          <w:szCs w:val="21"/>
        </w:rPr>
        <w:t>16 </w:t>
      </w:r>
      <w:r w:rsidR="00AD3E92" w:rsidRPr="00D870AC">
        <w:rPr>
          <w:rFonts w:asciiTheme="minorEastAsia" w:hAnsiTheme="minorEastAsia"/>
          <w:szCs w:val="21"/>
        </w:rPr>
        <w:t>路小电流</w:t>
      </w:r>
      <w:r w:rsidR="00AD3E92" w:rsidRPr="00D870AC">
        <w:rPr>
          <w:rFonts w:asciiTheme="minorEastAsia" w:hAnsiTheme="minorEastAsia"/>
          <w:szCs w:val="21"/>
        </w:rPr>
        <w:t> 2A </w:t>
      </w:r>
      <w:r w:rsidR="00AD3E92" w:rsidRPr="00D870AC">
        <w:rPr>
          <w:rFonts w:asciiTheme="minorEastAsia" w:hAnsiTheme="minorEastAsia"/>
          <w:szCs w:val="21"/>
        </w:rPr>
        <w:t>的信号通路的开路、不良、偶发、短路等故障，共</w:t>
      </w:r>
      <w:r w:rsidR="00AD3E92" w:rsidRPr="00D870AC">
        <w:rPr>
          <w:rFonts w:asciiTheme="minorEastAsia" w:hAnsiTheme="minorEastAsia"/>
          <w:szCs w:val="21"/>
        </w:rPr>
        <w:t> 24 </w:t>
      </w:r>
      <w:r w:rsidR="00AD3E92" w:rsidRPr="00D870AC">
        <w:rPr>
          <w:rFonts w:asciiTheme="minorEastAsia" w:hAnsiTheme="minorEastAsia"/>
          <w:szCs w:val="21"/>
        </w:rPr>
        <w:t>路故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障设置。可根据需求扩展设置</w:t>
      </w:r>
      <w:r w:rsidR="00AD3E92" w:rsidRPr="00D870AC">
        <w:rPr>
          <w:rFonts w:asciiTheme="minorEastAsia" w:hAnsiTheme="minorEastAsia"/>
          <w:szCs w:val="21"/>
        </w:rPr>
        <w:t> 64 </w:t>
      </w:r>
      <w:r w:rsidR="00AD3E92" w:rsidRPr="00D870AC">
        <w:rPr>
          <w:rFonts w:asciiTheme="minorEastAsia" w:hAnsiTheme="minorEastAsia"/>
          <w:szCs w:val="21"/>
        </w:rPr>
        <w:t>路大电流</w:t>
      </w:r>
      <w:r w:rsidR="00AD3E92" w:rsidRPr="00D870AC">
        <w:rPr>
          <w:rFonts w:asciiTheme="minorEastAsia" w:hAnsiTheme="minorEastAsia"/>
          <w:szCs w:val="21"/>
        </w:rPr>
        <w:t> 5A </w:t>
      </w:r>
      <w:r w:rsidR="00AD3E92" w:rsidRPr="00D870AC">
        <w:rPr>
          <w:rFonts w:asciiTheme="minorEastAsia" w:hAnsiTheme="minorEastAsia"/>
          <w:szCs w:val="21"/>
        </w:rPr>
        <w:t>的开路故障、</w:t>
      </w:r>
      <w:r w:rsidR="00AD3E92" w:rsidRPr="00D870AC">
        <w:rPr>
          <w:rFonts w:asciiTheme="minorEastAsia" w:hAnsiTheme="minorEastAsia"/>
          <w:szCs w:val="21"/>
        </w:rPr>
        <w:t>128 </w:t>
      </w:r>
      <w:r w:rsidR="00AD3E92" w:rsidRPr="00D870AC">
        <w:rPr>
          <w:rFonts w:asciiTheme="minorEastAsia" w:hAnsiTheme="minorEastAsia"/>
          <w:szCs w:val="21"/>
        </w:rPr>
        <w:t>路小电流</w:t>
      </w:r>
      <w:r w:rsidR="00AD3E92" w:rsidRPr="00D870AC">
        <w:rPr>
          <w:rFonts w:asciiTheme="minorEastAsia" w:hAnsiTheme="minorEastAsia"/>
          <w:szCs w:val="21"/>
        </w:rPr>
        <w:t> 2A </w:t>
      </w:r>
      <w:r w:rsidR="00AD3E92" w:rsidRPr="00D870AC">
        <w:rPr>
          <w:rFonts w:asciiTheme="minorEastAsia" w:hAnsiTheme="minorEastAsia"/>
          <w:szCs w:val="21"/>
        </w:rPr>
        <w:t>的信号通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路的开路、不良、偶发、短路等故障，共</w:t>
      </w:r>
      <w:r w:rsidR="00AD3E92" w:rsidRPr="00D870AC">
        <w:rPr>
          <w:rFonts w:asciiTheme="minorEastAsia" w:hAnsiTheme="minorEastAsia"/>
          <w:szCs w:val="21"/>
        </w:rPr>
        <w:t>192 </w:t>
      </w:r>
      <w:r w:rsidR="00AD3E92" w:rsidRPr="00D870AC">
        <w:rPr>
          <w:rFonts w:asciiTheme="minorEastAsia" w:hAnsiTheme="minorEastAsia"/>
          <w:szCs w:val="21"/>
        </w:rPr>
        <w:t>路故障设置。可根据用户使用要求调整故障设置点的数量和故障设置类型。</w:t>
      </w:r>
      <w:r w:rsidR="00AD3E92" w:rsidRPr="00D870AC">
        <w:rPr>
          <w:rFonts w:asciiTheme="minorEastAsia" w:hAnsiTheme="minorEastAsia"/>
          <w:szCs w:val="21"/>
        </w:rPr>
        <w:br/>
        <w:t xml:space="preserve">  7)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 xml:space="preserve"> </w:t>
      </w:r>
      <w:r w:rsidR="00AD3E92" w:rsidRPr="00D870AC">
        <w:rPr>
          <w:rFonts w:asciiTheme="minorEastAsia" w:hAnsiTheme="minorEastAsia"/>
          <w:szCs w:val="21"/>
        </w:rPr>
        <w:t>所有配备驱动模块的实训设备，均可通过内置的专用新型无线数据传输模块无线组网，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实现远程集中管理。</w:t>
      </w:r>
      <w:r w:rsidR="00AD3E92" w:rsidRPr="00D870AC">
        <w:rPr>
          <w:rFonts w:asciiTheme="minorEastAsia" w:hAnsiTheme="minorEastAsia"/>
          <w:szCs w:val="21"/>
        </w:rPr>
        <w:br/>
        <w:t xml:space="preserve">  8)</w:t>
      </w:r>
      <w:r w:rsidR="00AD3E92" w:rsidRPr="00D870AC">
        <w:rPr>
          <w:rFonts w:asciiTheme="minorEastAsia" w:hAnsiTheme="minorEastAsia" w:hint="eastAsia"/>
          <w:szCs w:val="21"/>
        </w:rPr>
        <w:t>、</w:t>
      </w:r>
      <w:r w:rsidR="00AD3E92" w:rsidRPr="00D870AC">
        <w:rPr>
          <w:rFonts w:asciiTheme="minorEastAsia" w:hAnsiTheme="minorEastAsia"/>
          <w:szCs w:val="21"/>
        </w:rPr>
        <w:t>用户可选择通过无线或</w:t>
      </w:r>
      <w:r w:rsidR="00AD3E92" w:rsidRPr="00D870AC">
        <w:rPr>
          <w:rFonts w:asciiTheme="minorEastAsia" w:hAnsiTheme="minorEastAsia"/>
          <w:szCs w:val="21"/>
        </w:rPr>
        <w:t> RS-232 </w:t>
      </w:r>
      <w:r w:rsidR="00AD3E92" w:rsidRPr="00D870AC">
        <w:rPr>
          <w:rFonts w:asciiTheme="minorEastAsia" w:hAnsiTheme="minorEastAsia"/>
          <w:szCs w:val="21"/>
        </w:rPr>
        <w:t>串口通讯与其它实训设备配套的无线故障设置控制系统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组成一个网络，通过主控计算机控制每一台实训设备的故障设置、故障排除、参数设定、</w:t>
      </w:r>
      <w:r w:rsidR="00AD3E92" w:rsidRPr="00D870AC">
        <w:rPr>
          <w:rFonts w:asciiTheme="minorEastAsia" w:hAnsiTheme="minorEastAsia"/>
          <w:szCs w:val="21"/>
        </w:rPr>
        <w:t> </w:t>
      </w:r>
      <w:r w:rsidR="00AD3E92" w:rsidRPr="00D870AC">
        <w:rPr>
          <w:rFonts w:asciiTheme="minorEastAsia" w:hAnsiTheme="minorEastAsia"/>
          <w:szCs w:val="21"/>
        </w:rPr>
        <w:t>远程起动、信息反馈、考核评分等功能。</w:t>
      </w:r>
    </w:p>
    <w:p w14:paraId="137452A1" w14:textId="77777777" w:rsidR="00303096" w:rsidRPr="00AD3E92" w:rsidRDefault="00303096" w:rsidP="00303096">
      <w:pPr>
        <w:ind w:firstLineChars="50" w:firstLine="105"/>
        <w:rPr>
          <w:rFonts w:ascii="宋体" w:hAnsi="宋体"/>
          <w:szCs w:val="21"/>
        </w:rPr>
      </w:pPr>
    </w:p>
    <w:p w14:paraId="70929F89" w14:textId="51E75488" w:rsidR="00303096" w:rsidRPr="004E46D6" w:rsidRDefault="00303096" w:rsidP="00303096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六</w:t>
      </w:r>
      <w:r w:rsidR="00B7069F">
        <w:rPr>
          <w:rFonts w:ascii="宋体" w:hAnsi="宋体" w:hint="eastAsia"/>
          <w:b/>
          <w:szCs w:val="21"/>
        </w:rPr>
        <w:t xml:space="preserve"> </w:t>
      </w:r>
      <w:r w:rsidRPr="004E46D6">
        <w:rPr>
          <w:rFonts w:ascii="宋体" w:hAnsi="宋体" w:hint="eastAsia"/>
          <w:b/>
          <w:szCs w:val="21"/>
        </w:rPr>
        <w:t>装置的基本配置</w:t>
      </w:r>
    </w:p>
    <w:tbl>
      <w:tblPr>
        <w:tblW w:w="9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1632"/>
        <w:gridCol w:w="4908"/>
        <w:gridCol w:w="909"/>
        <w:gridCol w:w="816"/>
      </w:tblGrid>
      <w:tr w:rsidR="00303096" w:rsidRPr="004E46D6" w14:paraId="4F24BFFB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3FF3BB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632" w:type="dxa"/>
            <w:vAlign w:val="center"/>
          </w:tcPr>
          <w:p w14:paraId="31A19E9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名  称</w:t>
            </w:r>
          </w:p>
        </w:tc>
        <w:tc>
          <w:tcPr>
            <w:tcW w:w="4908" w:type="dxa"/>
            <w:vAlign w:val="center"/>
          </w:tcPr>
          <w:p w14:paraId="204DBD8E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主要部件、器件及规格</w:t>
            </w:r>
          </w:p>
        </w:tc>
        <w:tc>
          <w:tcPr>
            <w:tcW w:w="909" w:type="dxa"/>
            <w:vAlign w:val="center"/>
          </w:tcPr>
          <w:p w14:paraId="616DBAF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数 量</w:t>
            </w:r>
          </w:p>
        </w:tc>
        <w:tc>
          <w:tcPr>
            <w:tcW w:w="816" w:type="dxa"/>
            <w:vAlign w:val="center"/>
          </w:tcPr>
          <w:p w14:paraId="49AB63E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303096" w:rsidRPr="004E46D6" w14:paraId="5F7B5A0A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FE5CDF5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632" w:type="dxa"/>
            <w:vAlign w:val="center"/>
          </w:tcPr>
          <w:p w14:paraId="3E1B1EA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模拟房间（挂壁式）</w:t>
            </w:r>
          </w:p>
        </w:tc>
        <w:tc>
          <w:tcPr>
            <w:tcW w:w="4908" w:type="dxa"/>
          </w:tcPr>
          <w:p w14:paraId="3174913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长×宽×高为100cm×100cm×215cm</w:t>
            </w:r>
          </w:p>
          <w:p w14:paraId="5FF2BD12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挂壁式室内机参数：制冷量：2.6kW、制热量：2.0（2.6）kW、循环风量：300m3/h、风电电机输入功率：0.048kW、辅助电加热输入功率：0.6kW、连接方式喇叭口连接</w:t>
            </w:r>
          </w:p>
        </w:tc>
        <w:tc>
          <w:tcPr>
            <w:tcW w:w="909" w:type="dxa"/>
            <w:vAlign w:val="center"/>
          </w:tcPr>
          <w:p w14:paraId="7E4C452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4F07209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F2A3246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1A3A0927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632" w:type="dxa"/>
            <w:vAlign w:val="center"/>
          </w:tcPr>
          <w:p w14:paraId="3F7DD6A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模拟房间（天井式）</w:t>
            </w:r>
          </w:p>
        </w:tc>
        <w:tc>
          <w:tcPr>
            <w:tcW w:w="4908" w:type="dxa"/>
          </w:tcPr>
          <w:p w14:paraId="59A0114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长×宽×高为100cm×100cm×215cm</w:t>
            </w:r>
          </w:p>
          <w:p w14:paraId="6CC346A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天井式室内机参数：制冷量：2.0kW、制热量：2.0kW、循环风量：180m3/h、</w:t>
            </w:r>
          </w:p>
        </w:tc>
        <w:tc>
          <w:tcPr>
            <w:tcW w:w="909" w:type="dxa"/>
            <w:vAlign w:val="center"/>
          </w:tcPr>
          <w:p w14:paraId="1A7B470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066155EE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0C7A3F18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0D784B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632" w:type="dxa"/>
            <w:vAlign w:val="center"/>
          </w:tcPr>
          <w:p w14:paraId="170B3FCB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模拟房间（风机盘管式）</w:t>
            </w:r>
          </w:p>
        </w:tc>
        <w:tc>
          <w:tcPr>
            <w:tcW w:w="4908" w:type="dxa"/>
          </w:tcPr>
          <w:p w14:paraId="259B040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长×宽×高为100cm×100cm×215cm</w:t>
            </w:r>
          </w:p>
          <w:p w14:paraId="46F6134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风机盘管式室内机参数：制冷量：2.0kW、制热量：2.0kW、循环风量：270m3/h、连接方式：喇叭口连接</w:t>
            </w:r>
          </w:p>
        </w:tc>
        <w:tc>
          <w:tcPr>
            <w:tcW w:w="909" w:type="dxa"/>
            <w:vAlign w:val="center"/>
          </w:tcPr>
          <w:p w14:paraId="694E4E0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7C13539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7261EA44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8D3259A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632" w:type="dxa"/>
            <w:vAlign w:val="center"/>
          </w:tcPr>
          <w:p w14:paraId="6756736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室外机组</w:t>
            </w:r>
          </w:p>
        </w:tc>
        <w:tc>
          <w:tcPr>
            <w:tcW w:w="4908" w:type="dxa"/>
          </w:tcPr>
          <w:p w14:paraId="7A95932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额定制冷量：8.0kW、额定制冷量：8.0kW、制冷综合性能系统3.8W/W、能效等级：N1、压缩机：直流变频双转子、制冷剂：R410a、充注量：5.0kg、连接方式：喇叭口连接</w:t>
            </w:r>
          </w:p>
        </w:tc>
        <w:tc>
          <w:tcPr>
            <w:tcW w:w="909" w:type="dxa"/>
            <w:vAlign w:val="center"/>
          </w:tcPr>
          <w:p w14:paraId="573A1D9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6B8F454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可连接多达64个内机（选配）</w:t>
            </w:r>
          </w:p>
        </w:tc>
      </w:tr>
      <w:tr w:rsidR="00303096" w:rsidRPr="004E46D6" w14:paraId="7067BEF0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31653082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1632" w:type="dxa"/>
            <w:vAlign w:val="center"/>
          </w:tcPr>
          <w:p w14:paraId="1202C42B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测量仪表</w:t>
            </w:r>
          </w:p>
        </w:tc>
        <w:tc>
          <w:tcPr>
            <w:tcW w:w="4908" w:type="dxa"/>
          </w:tcPr>
          <w:p w14:paraId="0F2C7067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耐震真空压力表：量程-0.1～1.5MPa、-0.1～3.5M</w:t>
            </w:r>
            <w:r w:rsidRPr="004E46D6">
              <w:rPr>
                <w:rFonts w:ascii="宋体" w:hAnsi="宋体"/>
                <w:szCs w:val="21"/>
              </w:rPr>
              <w:t>p</w:t>
            </w:r>
            <w:r w:rsidRPr="004E46D6">
              <w:rPr>
                <w:rFonts w:ascii="宋体" w:hAnsi="宋体" w:hint="eastAsia"/>
                <w:szCs w:val="21"/>
              </w:rPr>
              <w:t>a；</w:t>
            </w:r>
          </w:p>
          <w:p w14:paraId="36E0DD8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温度指示表：测量范围：</w:t>
            </w:r>
            <w:r w:rsidRPr="004E46D6">
              <w:rPr>
                <w:rFonts w:ascii="宋体" w:hAnsi="宋体"/>
                <w:szCs w:val="21"/>
              </w:rPr>
              <w:t>：</w:t>
            </w:r>
            <w:r w:rsidRPr="004E46D6">
              <w:rPr>
                <w:rFonts w:ascii="宋体" w:hAnsi="宋体" w:hint="eastAsia"/>
                <w:szCs w:val="21"/>
              </w:rPr>
              <w:t>-40℃～70℃</w:t>
            </w:r>
          </w:p>
        </w:tc>
        <w:tc>
          <w:tcPr>
            <w:tcW w:w="909" w:type="dxa"/>
            <w:vAlign w:val="center"/>
          </w:tcPr>
          <w:p w14:paraId="6B9F9A7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64F6F02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1BF620E5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5714F4E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632" w:type="dxa"/>
          </w:tcPr>
          <w:p w14:paraId="5A04E5C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扳手</w:t>
            </w:r>
          </w:p>
        </w:tc>
        <w:tc>
          <w:tcPr>
            <w:tcW w:w="4908" w:type="dxa"/>
          </w:tcPr>
          <w:p w14:paraId="08EF567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0-300mm</w:t>
            </w:r>
          </w:p>
        </w:tc>
        <w:tc>
          <w:tcPr>
            <w:tcW w:w="909" w:type="dxa"/>
          </w:tcPr>
          <w:p w14:paraId="60D5BB6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2把</w:t>
            </w:r>
          </w:p>
        </w:tc>
        <w:tc>
          <w:tcPr>
            <w:tcW w:w="816" w:type="dxa"/>
            <w:vAlign w:val="center"/>
          </w:tcPr>
          <w:p w14:paraId="0283F90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22F4CA7E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C58BB5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632" w:type="dxa"/>
          </w:tcPr>
          <w:p w14:paraId="0319159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螺丝刀</w:t>
            </w:r>
          </w:p>
        </w:tc>
        <w:tc>
          <w:tcPr>
            <w:tcW w:w="4908" w:type="dxa"/>
          </w:tcPr>
          <w:p w14:paraId="745EE34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十字</w:t>
            </w:r>
          </w:p>
        </w:tc>
        <w:tc>
          <w:tcPr>
            <w:tcW w:w="909" w:type="dxa"/>
          </w:tcPr>
          <w:p w14:paraId="7742F4D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1把</w:t>
            </w:r>
          </w:p>
        </w:tc>
        <w:tc>
          <w:tcPr>
            <w:tcW w:w="816" w:type="dxa"/>
            <w:vAlign w:val="center"/>
          </w:tcPr>
          <w:p w14:paraId="5EB6B96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9E2298D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2408FE38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1632" w:type="dxa"/>
          </w:tcPr>
          <w:p w14:paraId="080D77E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内六角扳手</w:t>
            </w:r>
          </w:p>
        </w:tc>
        <w:tc>
          <w:tcPr>
            <w:tcW w:w="4908" w:type="dxa"/>
          </w:tcPr>
          <w:p w14:paraId="07BD65F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6mm</w:t>
            </w:r>
          </w:p>
        </w:tc>
        <w:tc>
          <w:tcPr>
            <w:tcW w:w="909" w:type="dxa"/>
          </w:tcPr>
          <w:p w14:paraId="07FD32B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1把</w:t>
            </w:r>
          </w:p>
        </w:tc>
        <w:tc>
          <w:tcPr>
            <w:tcW w:w="816" w:type="dxa"/>
            <w:vAlign w:val="center"/>
          </w:tcPr>
          <w:p w14:paraId="178F274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76AA1A41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2460FBD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1632" w:type="dxa"/>
          </w:tcPr>
          <w:p w14:paraId="37AB0781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保温管</w:t>
            </w:r>
          </w:p>
        </w:tc>
        <w:tc>
          <w:tcPr>
            <w:tcW w:w="4908" w:type="dxa"/>
          </w:tcPr>
          <w:p w14:paraId="374BBEE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6FE6572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10米</w:t>
            </w:r>
          </w:p>
        </w:tc>
        <w:tc>
          <w:tcPr>
            <w:tcW w:w="816" w:type="dxa"/>
            <w:vAlign w:val="center"/>
          </w:tcPr>
          <w:p w14:paraId="72A9C9A8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B18530C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6BE22E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1632" w:type="dxa"/>
          </w:tcPr>
          <w:p w14:paraId="774ECCEA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6MM分岐器</w:t>
            </w:r>
          </w:p>
        </w:tc>
        <w:tc>
          <w:tcPr>
            <w:tcW w:w="4908" w:type="dxa"/>
          </w:tcPr>
          <w:p w14:paraId="25181FBA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分离汽管</w:t>
            </w:r>
          </w:p>
        </w:tc>
        <w:tc>
          <w:tcPr>
            <w:tcW w:w="909" w:type="dxa"/>
          </w:tcPr>
          <w:p w14:paraId="2985D9A5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2个</w:t>
            </w:r>
          </w:p>
        </w:tc>
        <w:tc>
          <w:tcPr>
            <w:tcW w:w="816" w:type="dxa"/>
            <w:vAlign w:val="center"/>
          </w:tcPr>
          <w:p w14:paraId="0EFB55D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7679844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F36D391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1632" w:type="dxa"/>
          </w:tcPr>
          <w:p w14:paraId="055F4436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6MM分岐器</w:t>
            </w:r>
          </w:p>
        </w:tc>
        <w:tc>
          <w:tcPr>
            <w:tcW w:w="4908" w:type="dxa"/>
          </w:tcPr>
          <w:p w14:paraId="32C879A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分离液管</w:t>
            </w:r>
          </w:p>
        </w:tc>
        <w:tc>
          <w:tcPr>
            <w:tcW w:w="909" w:type="dxa"/>
          </w:tcPr>
          <w:p w14:paraId="4FEEB6D5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2个</w:t>
            </w:r>
          </w:p>
        </w:tc>
        <w:tc>
          <w:tcPr>
            <w:tcW w:w="816" w:type="dxa"/>
            <w:vAlign w:val="center"/>
          </w:tcPr>
          <w:p w14:paraId="13E8DCB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BD554B0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0C494F5C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1632" w:type="dxa"/>
          </w:tcPr>
          <w:p w14:paraId="73762A0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多功能网孔板</w:t>
            </w:r>
          </w:p>
        </w:tc>
        <w:tc>
          <w:tcPr>
            <w:tcW w:w="4908" w:type="dxa"/>
          </w:tcPr>
          <w:p w14:paraId="17382651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940MM*940MM拆装方便</w:t>
            </w:r>
          </w:p>
        </w:tc>
        <w:tc>
          <w:tcPr>
            <w:tcW w:w="909" w:type="dxa"/>
          </w:tcPr>
          <w:p w14:paraId="6022B2F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816" w:type="dxa"/>
            <w:vAlign w:val="center"/>
          </w:tcPr>
          <w:p w14:paraId="2E396B47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3CB73E5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21ED23B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1632" w:type="dxa"/>
          </w:tcPr>
          <w:p w14:paraId="237409A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室内机定向方形挂加</w:t>
            </w:r>
          </w:p>
        </w:tc>
        <w:tc>
          <w:tcPr>
            <w:tcW w:w="4908" w:type="dxa"/>
          </w:tcPr>
          <w:p w14:paraId="35A3655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5873CFB6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816" w:type="dxa"/>
            <w:vAlign w:val="center"/>
          </w:tcPr>
          <w:p w14:paraId="6DF464C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44A75A47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3F2A0237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1632" w:type="dxa"/>
          </w:tcPr>
          <w:p w14:paraId="49A3D2A5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管路定向专用支架</w:t>
            </w:r>
          </w:p>
        </w:tc>
        <w:tc>
          <w:tcPr>
            <w:tcW w:w="4908" w:type="dxa"/>
          </w:tcPr>
          <w:p w14:paraId="2CD4D58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7C10E18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16" w:type="dxa"/>
            <w:vAlign w:val="center"/>
          </w:tcPr>
          <w:p w14:paraId="2EA9D6EF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DF84330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633F2C42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1632" w:type="dxa"/>
          </w:tcPr>
          <w:p w14:paraId="0991D15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线控器</w:t>
            </w:r>
          </w:p>
        </w:tc>
        <w:tc>
          <w:tcPr>
            <w:tcW w:w="4908" w:type="dxa"/>
          </w:tcPr>
          <w:p w14:paraId="3A18EFF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69BBA0A3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2个</w:t>
            </w:r>
          </w:p>
        </w:tc>
        <w:tc>
          <w:tcPr>
            <w:tcW w:w="816" w:type="dxa"/>
            <w:vAlign w:val="center"/>
          </w:tcPr>
          <w:p w14:paraId="5E0E845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CDD107C" w14:textId="77777777" w:rsidTr="005C5858">
        <w:trPr>
          <w:trHeight w:val="70"/>
          <w:jc w:val="center"/>
        </w:trPr>
        <w:tc>
          <w:tcPr>
            <w:tcW w:w="823" w:type="dxa"/>
            <w:vAlign w:val="center"/>
          </w:tcPr>
          <w:p w14:paraId="6836881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</w:t>
            </w:r>
          </w:p>
        </w:tc>
        <w:tc>
          <w:tcPr>
            <w:tcW w:w="1632" w:type="dxa"/>
          </w:tcPr>
          <w:p w14:paraId="0F10AE2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遥控器</w:t>
            </w:r>
          </w:p>
        </w:tc>
        <w:tc>
          <w:tcPr>
            <w:tcW w:w="4908" w:type="dxa"/>
          </w:tcPr>
          <w:p w14:paraId="0DF60468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3213D563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816" w:type="dxa"/>
            <w:vAlign w:val="center"/>
          </w:tcPr>
          <w:p w14:paraId="3DEDF502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137D84C7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7CE5F2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1632" w:type="dxa"/>
          </w:tcPr>
          <w:p w14:paraId="4326448C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温度表</w:t>
            </w:r>
          </w:p>
        </w:tc>
        <w:tc>
          <w:tcPr>
            <w:tcW w:w="4908" w:type="dxa"/>
          </w:tcPr>
          <w:p w14:paraId="2E208ACC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31798914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6个</w:t>
            </w:r>
          </w:p>
        </w:tc>
        <w:tc>
          <w:tcPr>
            <w:tcW w:w="816" w:type="dxa"/>
            <w:vAlign w:val="center"/>
          </w:tcPr>
          <w:p w14:paraId="1E8C9D5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3226B964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515B7C2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1632" w:type="dxa"/>
          </w:tcPr>
          <w:p w14:paraId="3DB7481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真空泵</w:t>
            </w:r>
          </w:p>
        </w:tc>
        <w:tc>
          <w:tcPr>
            <w:tcW w:w="4908" w:type="dxa"/>
          </w:tcPr>
          <w:p w14:paraId="3B55D60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FY1L(变频空调安装必须抽真空)</w:t>
            </w:r>
          </w:p>
        </w:tc>
        <w:tc>
          <w:tcPr>
            <w:tcW w:w="909" w:type="dxa"/>
          </w:tcPr>
          <w:p w14:paraId="67018AEF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816" w:type="dxa"/>
            <w:vAlign w:val="center"/>
          </w:tcPr>
          <w:p w14:paraId="413BE757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18CCE5FB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12A3016E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1632" w:type="dxa"/>
          </w:tcPr>
          <w:p w14:paraId="127A931C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加液管</w:t>
            </w:r>
          </w:p>
        </w:tc>
        <w:tc>
          <w:tcPr>
            <w:tcW w:w="4908" w:type="dxa"/>
          </w:tcPr>
          <w:p w14:paraId="036A4AD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1FC65115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1根</w:t>
            </w:r>
          </w:p>
        </w:tc>
        <w:tc>
          <w:tcPr>
            <w:tcW w:w="816" w:type="dxa"/>
            <w:vAlign w:val="center"/>
          </w:tcPr>
          <w:p w14:paraId="16215BD6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78F2652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079F7B5E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1632" w:type="dxa"/>
          </w:tcPr>
          <w:p w14:paraId="0C4C8CEF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扩口器</w:t>
            </w:r>
          </w:p>
        </w:tc>
        <w:tc>
          <w:tcPr>
            <w:tcW w:w="4908" w:type="dxa"/>
          </w:tcPr>
          <w:p w14:paraId="6FC760BF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CT2000</w:t>
            </w:r>
          </w:p>
        </w:tc>
        <w:tc>
          <w:tcPr>
            <w:tcW w:w="909" w:type="dxa"/>
          </w:tcPr>
          <w:p w14:paraId="4ED77ADE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1把</w:t>
            </w:r>
          </w:p>
        </w:tc>
        <w:tc>
          <w:tcPr>
            <w:tcW w:w="816" w:type="dxa"/>
            <w:vAlign w:val="center"/>
          </w:tcPr>
          <w:p w14:paraId="3B917DAD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B224704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29BDF4C7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1632" w:type="dxa"/>
          </w:tcPr>
          <w:p w14:paraId="776439B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割刀</w:t>
            </w:r>
          </w:p>
        </w:tc>
        <w:tc>
          <w:tcPr>
            <w:tcW w:w="4908" w:type="dxa"/>
          </w:tcPr>
          <w:p w14:paraId="5B0780B1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CT386</w:t>
            </w:r>
          </w:p>
        </w:tc>
        <w:tc>
          <w:tcPr>
            <w:tcW w:w="909" w:type="dxa"/>
          </w:tcPr>
          <w:p w14:paraId="49E0E456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16" w:type="dxa"/>
            <w:vAlign w:val="center"/>
          </w:tcPr>
          <w:p w14:paraId="53A48F82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3E6C5FBE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1D0B47A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1632" w:type="dxa"/>
          </w:tcPr>
          <w:p w14:paraId="54C8E4C0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流程板</w:t>
            </w:r>
          </w:p>
        </w:tc>
        <w:tc>
          <w:tcPr>
            <w:tcW w:w="4908" w:type="dxa"/>
          </w:tcPr>
          <w:p w14:paraId="39FC8918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940*400铁质</w:t>
            </w:r>
          </w:p>
        </w:tc>
        <w:tc>
          <w:tcPr>
            <w:tcW w:w="909" w:type="dxa"/>
          </w:tcPr>
          <w:p w14:paraId="2824346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1把</w:t>
            </w:r>
          </w:p>
        </w:tc>
        <w:tc>
          <w:tcPr>
            <w:tcW w:w="816" w:type="dxa"/>
            <w:vAlign w:val="center"/>
          </w:tcPr>
          <w:p w14:paraId="0FFB800E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19E2225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5EA1E0E0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1632" w:type="dxa"/>
          </w:tcPr>
          <w:p w14:paraId="033CDDF3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故障板</w:t>
            </w:r>
          </w:p>
        </w:tc>
        <w:tc>
          <w:tcPr>
            <w:tcW w:w="4908" w:type="dxa"/>
          </w:tcPr>
          <w:p w14:paraId="511B6E52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940*400铁质</w:t>
            </w:r>
          </w:p>
        </w:tc>
        <w:tc>
          <w:tcPr>
            <w:tcW w:w="909" w:type="dxa"/>
          </w:tcPr>
          <w:p w14:paraId="24641EBA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2FFB955F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19578E37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0A90CDF8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1632" w:type="dxa"/>
          </w:tcPr>
          <w:p w14:paraId="703A657A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16MM铜管</w:t>
            </w:r>
          </w:p>
        </w:tc>
        <w:tc>
          <w:tcPr>
            <w:tcW w:w="4908" w:type="dxa"/>
          </w:tcPr>
          <w:p w14:paraId="0B53F6FB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2F369FD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1米</w:t>
            </w:r>
          </w:p>
        </w:tc>
        <w:tc>
          <w:tcPr>
            <w:tcW w:w="816" w:type="dxa"/>
            <w:vAlign w:val="center"/>
          </w:tcPr>
          <w:p w14:paraId="5D9E34A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1AB478E4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4EF7A4C1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1632" w:type="dxa"/>
          </w:tcPr>
          <w:p w14:paraId="0D78529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6MM铜管</w:t>
            </w:r>
          </w:p>
        </w:tc>
        <w:tc>
          <w:tcPr>
            <w:tcW w:w="4908" w:type="dxa"/>
          </w:tcPr>
          <w:p w14:paraId="5C0603F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6DD3C82A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3米</w:t>
            </w:r>
          </w:p>
        </w:tc>
        <w:tc>
          <w:tcPr>
            <w:tcW w:w="816" w:type="dxa"/>
            <w:vAlign w:val="center"/>
          </w:tcPr>
          <w:p w14:paraId="70B2E97E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322A7C88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188E8EE2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632" w:type="dxa"/>
          </w:tcPr>
          <w:p w14:paraId="300C3597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故障考核系统 </w:t>
            </w:r>
          </w:p>
        </w:tc>
        <w:tc>
          <w:tcPr>
            <w:tcW w:w="4908" w:type="dxa"/>
          </w:tcPr>
          <w:p w14:paraId="5F70B24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01733DA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3D10376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4EB1035F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22F833FE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632" w:type="dxa"/>
          </w:tcPr>
          <w:p w14:paraId="26EF4ECC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考核连接线</w:t>
            </w:r>
          </w:p>
        </w:tc>
        <w:tc>
          <w:tcPr>
            <w:tcW w:w="4908" w:type="dxa"/>
          </w:tcPr>
          <w:p w14:paraId="45AEB27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5A0053B8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59989C4C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62DE4A1F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7DB45B3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632" w:type="dxa"/>
          </w:tcPr>
          <w:p w14:paraId="320DDD56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铝型材电脑桌</w:t>
            </w:r>
          </w:p>
        </w:tc>
        <w:tc>
          <w:tcPr>
            <w:tcW w:w="4908" w:type="dxa"/>
          </w:tcPr>
          <w:p w14:paraId="58F1091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500*500*700</w:t>
            </w:r>
          </w:p>
        </w:tc>
        <w:tc>
          <w:tcPr>
            <w:tcW w:w="909" w:type="dxa"/>
          </w:tcPr>
          <w:p w14:paraId="31F62021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1张</w:t>
            </w:r>
          </w:p>
        </w:tc>
        <w:tc>
          <w:tcPr>
            <w:tcW w:w="816" w:type="dxa"/>
            <w:vAlign w:val="center"/>
          </w:tcPr>
          <w:p w14:paraId="4A3B5FF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3FB021D6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04CE5F9B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</w:t>
            </w:r>
          </w:p>
        </w:tc>
        <w:tc>
          <w:tcPr>
            <w:tcW w:w="1632" w:type="dxa"/>
          </w:tcPr>
          <w:p w14:paraId="7C3676B3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智能测试软件</w:t>
            </w:r>
          </w:p>
        </w:tc>
        <w:tc>
          <w:tcPr>
            <w:tcW w:w="4908" w:type="dxa"/>
          </w:tcPr>
          <w:p w14:paraId="5074B67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28892D21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1套</w:t>
            </w:r>
          </w:p>
        </w:tc>
        <w:tc>
          <w:tcPr>
            <w:tcW w:w="816" w:type="dxa"/>
            <w:vAlign w:val="center"/>
          </w:tcPr>
          <w:p w14:paraId="3195176B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393B58F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630EF0E5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</w:t>
            </w:r>
          </w:p>
        </w:tc>
        <w:tc>
          <w:tcPr>
            <w:tcW w:w="1632" w:type="dxa"/>
          </w:tcPr>
          <w:p w14:paraId="4F3C7F72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D4连接线</w:t>
            </w:r>
          </w:p>
        </w:tc>
        <w:tc>
          <w:tcPr>
            <w:tcW w:w="4908" w:type="dxa"/>
          </w:tcPr>
          <w:p w14:paraId="5EF214B9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0811F505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12根</w:t>
            </w:r>
          </w:p>
        </w:tc>
        <w:tc>
          <w:tcPr>
            <w:tcW w:w="816" w:type="dxa"/>
            <w:vAlign w:val="center"/>
          </w:tcPr>
          <w:p w14:paraId="33F1854D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5708321A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64A91FF0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28</w:t>
            </w:r>
          </w:p>
        </w:tc>
        <w:tc>
          <w:tcPr>
            <w:tcW w:w="1632" w:type="dxa"/>
          </w:tcPr>
          <w:p w14:paraId="473B3718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 w:rsidRPr="004E46D6">
              <w:rPr>
                <w:rFonts w:ascii="宋体" w:hAnsi="宋体" w:hint="eastAsia"/>
                <w:szCs w:val="21"/>
              </w:rPr>
              <w:t>产品实验指书</w:t>
            </w:r>
          </w:p>
        </w:tc>
        <w:tc>
          <w:tcPr>
            <w:tcW w:w="4908" w:type="dxa"/>
          </w:tcPr>
          <w:p w14:paraId="45BD65B1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0DF30634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1本</w:t>
            </w:r>
          </w:p>
        </w:tc>
        <w:tc>
          <w:tcPr>
            <w:tcW w:w="816" w:type="dxa"/>
            <w:vAlign w:val="center"/>
          </w:tcPr>
          <w:p w14:paraId="3F41B6A2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  <w:tr w:rsidR="00303096" w:rsidRPr="004E46D6" w14:paraId="3A342DDC" w14:textId="77777777" w:rsidTr="005C5858">
        <w:trPr>
          <w:trHeight w:val="198"/>
          <w:jc w:val="center"/>
        </w:trPr>
        <w:tc>
          <w:tcPr>
            <w:tcW w:w="823" w:type="dxa"/>
            <w:vAlign w:val="center"/>
          </w:tcPr>
          <w:p w14:paraId="7076F3B2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29</w:t>
            </w:r>
          </w:p>
        </w:tc>
        <w:tc>
          <w:tcPr>
            <w:tcW w:w="1632" w:type="dxa"/>
          </w:tcPr>
          <w:p w14:paraId="1E6FF538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安装规范指导书</w:t>
            </w:r>
          </w:p>
        </w:tc>
        <w:tc>
          <w:tcPr>
            <w:tcW w:w="4908" w:type="dxa"/>
          </w:tcPr>
          <w:p w14:paraId="481F1B11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09" w:type="dxa"/>
          </w:tcPr>
          <w:p w14:paraId="6C5E3E14" w14:textId="77777777" w:rsidR="00303096" w:rsidRDefault="00303096" w:rsidP="005C585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1本</w:t>
            </w:r>
          </w:p>
        </w:tc>
        <w:tc>
          <w:tcPr>
            <w:tcW w:w="816" w:type="dxa"/>
            <w:vAlign w:val="center"/>
          </w:tcPr>
          <w:p w14:paraId="76807C79" w14:textId="77777777" w:rsidR="00303096" w:rsidRPr="004E46D6" w:rsidRDefault="00303096" w:rsidP="005C5858">
            <w:pPr>
              <w:rPr>
                <w:rFonts w:ascii="宋体" w:hAnsi="宋体"/>
                <w:szCs w:val="21"/>
              </w:rPr>
            </w:pPr>
          </w:p>
        </w:tc>
      </w:tr>
    </w:tbl>
    <w:p w14:paraId="7ED02D28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13614860" w14:textId="77777777" w:rsidR="00303096" w:rsidRPr="004E46D6" w:rsidRDefault="00303096" w:rsidP="00303096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七</w:t>
      </w:r>
      <w:r w:rsidRPr="004E46D6">
        <w:rPr>
          <w:rFonts w:ascii="宋体" w:hAnsi="宋体" w:hint="eastAsia"/>
          <w:b/>
          <w:szCs w:val="21"/>
        </w:rPr>
        <w:t>，</w:t>
      </w:r>
      <w:r w:rsidRPr="004E46D6">
        <w:rPr>
          <w:rFonts w:ascii="宋体" w:hAnsi="宋体"/>
          <w:b/>
          <w:szCs w:val="21"/>
        </w:rPr>
        <w:t>实训项目</w:t>
      </w: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b/>
          <w:szCs w:val="21"/>
        </w:rPr>
        <w:t>[一]初级工实训</w:t>
      </w:r>
      <w:r w:rsidRPr="004E46D6">
        <w:rPr>
          <w:rFonts w:ascii="宋体" w:hAnsi="宋体"/>
          <w:b/>
          <w:szCs w:val="21"/>
        </w:rPr>
        <w:t>：</w:t>
      </w:r>
    </w:p>
    <w:p w14:paraId="162253A2" w14:textId="77777777" w:rsidR="00303096" w:rsidRPr="004E46D6" w:rsidRDefault="00303096" w:rsidP="00303096">
      <w:pPr>
        <w:ind w:left="4830" w:hangingChars="2300" w:hanging="4830"/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1.</w:t>
      </w:r>
      <w:r w:rsidRPr="004E46D6">
        <w:rPr>
          <w:rFonts w:ascii="宋体" w:hAnsi="宋体"/>
          <w:szCs w:val="21"/>
        </w:rPr>
        <w:t>VRV空调系统认知与操作运行</w:t>
      </w:r>
      <w:r w:rsidRPr="004E46D6">
        <w:rPr>
          <w:rFonts w:ascii="宋体" w:hAnsi="宋体" w:hint="eastAsia"/>
          <w:szCs w:val="21"/>
        </w:rPr>
        <w:t xml:space="preserve">                </w:t>
      </w:r>
      <w:r>
        <w:rPr>
          <w:rFonts w:ascii="宋体" w:hAnsi="宋体"/>
          <w:szCs w:val="21"/>
        </w:rPr>
        <w:t xml:space="preserve"> </w:t>
      </w:r>
      <w:r w:rsidRPr="004E46D6">
        <w:rPr>
          <w:rFonts w:ascii="宋体" w:hAnsi="宋体" w:hint="eastAsia"/>
          <w:szCs w:val="21"/>
        </w:rPr>
        <w:t>2.室外机组电气控制原理基础知识</w:t>
      </w:r>
    </w:p>
    <w:p w14:paraId="3DEF2FA4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3.室内机组电气控制原理基础知识（三种内机）   4.制冷系统流程原</w:t>
      </w:r>
    </w:p>
    <w:p w14:paraId="1C036C7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5.系统不同工况操作                           6.系统故障模拟设置</w:t>
      </w:r>
    </w:p>
    <w:p w14:paraId="4A65BCF1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b/>
          <w:szCs w:val="21"/>
        </w:rPr>
        <w:t>[二]中级工实训</w:t>
      </w:r>
      <w:r w:rsidRPr="004E46D6">
        <w:rPr>
          <w:rFonts w:ascii="宋体" w:hAnsi="宋体"/>
          <w:szCs w:val="21"/>
        </w:rPr>
        <w:t>：</w:t>
      </w:r>
    </w:p>
    <w:p w14:paraId="3C0E58F8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1.中央</w:t>
      </w:r>
      <w:r w:rsidRPr="004E46D6">
        <w:rPr>
          <w:rFonts w:ascii="宋体" w:hAnsi="宋体"/>
          <w:szCs w:val="21"/>
        </w:rPr>
        <w:t>空调系统安装调试</w:t>
      </w:r>
      <w:r w:rsidRPr="004E46D6">
        <w:rPr>
          <w:rFonts w:ascii="宋体" w:hAnsi="宋体" w:hint="eastAsia"/>
          <w:szCs w:val="21"/>
        </w:rPr>
        <w:t xml:space="preserve">              2 .中央</w:t>
      </w:r>
      <w:r w:rsidRPr="004E46D6">
        <w:rPr>
          <w:rFonts w:ascii="宋体" w:hAnsi="宋体"/>
          <w:szCs w:val="21"/>
        </w:rPr>
        <w:t>空调系统安装</w:t>
      </w: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szCs w:val="21"/>
        </w:rPr>
        <w:t>3.中央</w:t>
      </w:r>
      <w:r w:rsidRPr="004E46D6">
        <w:rPr>
          <w:rFonts w:ascii="宋体" w:hAnsi="宋体"/>
          <w:szCs w:val="21"/>
        </w:rPr>
        <w:t>空调控制系统安装</w:t>
      </w:r>
      <w:r w:rsidRPr="004E46D6">
        <w:rPr>
          <w:rFonts w:ascii="宋体" w:hAnsi="宋体" w:hint="eastAsia"/>
          <w:szCs w:val="21"/>
        </w:rPr>
        <w:t xml:space="preserve">              4.中央</w:t>
      </w:r>
      <w:r w:rsidRPr="004E46D6">
        <w:rPr>
          <w:rFonts w:ascii="宋体" w:hAnsi="宋体"/>
          <w:szCs w:val="21"/>
        </w:rPr>
        <w:t>空调工程调试</w:t>
      </w: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szCs w:val="21"/>
        </w:rPr>
        <w:t>5.</w:t>
      </w:r>
      <w:r w:rsidRPr="004E46D6">
        <w:rPr>
          <w:rFonts w:ascii="宋体" w:hAnsi="宋体"/>
          <w:szCs w:val="21"/>
        </w:rPr>
        <w:t xml:space="preserve">室外机、室内机的安装方法与标准 </w:t>
      </w:r>
      <w:r w:rsidRPr="004E46D6">
        <w:rPr>
          <w:rFonts w:ascii="宋体" w:hAnsi="宋体" w:hint="eastAsia"/>
          <w:szCs w:val="21"/>
        </w:rPr>
        <w:t xml:space="preserve">   6.</w:t>
      </w:r>
      <w:r w:rsidRPr="004E46D6">
        <w:rPr>
          <w:rFonts w:ascii="宋体" w:hAnsi="宋体"/>
          <w:szCs w:val="21"/>
        </w:rPr>
        <w:t>管道系统的安装方法与标准</w:t>
      </w:r>
    </w:p>
    <w:p w14:paraId="0D77FFC2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7.</w:t>
      </w:r>
      <w:r w:rsidRPr="004E46D6">
        <w:rPr>
          <w:rFonts w:ascii="宋体" w:hAnsi="宋体"/>
          <w:szCs w:val="21"/>
        </w:rPr>
        <w:t>配电与控制系统安装方法与标准</w:t>
      </w:r>
      <w:r w:rsidRPr="004E46D6">
        <w:rPr>
          <w:rFonts w:ascii="宋体" w:hAnsi="宋体" w:hint="eastAsia"/>
          <w:szCs w:val="21"/>
        </w:rPr>
        <w:t xml:space="preserve">      8</w:t>
      </w:r>
      <w:r w:rsidRPr="004E46D6">
        <w:rPr>
          <w:rFonts w:ascii="宋体" w:hAnsi="宋体"/>
          <w:szCs w:val="21"/>
        </w:rPr>
        <w:t>工程调试的主要内容、步骤和方法</w:t>
      </w:r>
    </w:p>
    <w:p w14:paraId="4F9B6AE6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szCs w:val="21"/>
        </w:rPr>
        <w:t>9.</w:t>
      </w:r>
      <w:r w:rsidRPr="004E46D6">
        <w:rPr>
          <w:rFonts w:ascii="宋体" w:hAnsi="宋体"/>
          <w:szCs w:val="21"/>
        </w:rPr>
        <w:t xml:space="preserve">制冷系统常见问题 </w:t>
      </w:r>
      <w:r w:rsidRPr="004E46D6">
        <w:rPr>
          <w:rFonts w:ascii="宋体" w:hAnsi="宋体" w:hint="eastAsia"/>
          <w:szCs w:val="21"/>
        </w:rPr>
        <w:t xml:space="preserve">                10. </w:t>
      </w:r>
      <w:r w:rsidRPr="004E46D6">
        <w:rPr>
          <w:rFonts w:ascii="宋体" w:hAnsi="宋体"/>
          <w:szCs w:val="21"/>
        </w:rPr>
        <w:t xml:space="preserve">配电系统常见问题 </w:t>
      </w:r>
    </w:p>
    <w:p w14:paraId="1860E6F4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11.</w:t>
      </w:r>
      <w:r w:rsidRPr="004E46D6">
        <w:rPr>
          <w:rFonts w:ascii="宋体" w:hAnsi="宋体"/>
          <w:szCs w:val="21"/>
        </w:rPr>
        <w:t xml:space="preserve">控制系统常见问题 </w:t>
      </w:r>
      <w:r w:rsidRPr="004E46D6">
        <w:rPr>
          <w:rFonts w:ascii="宋体" w:hAnsi="宋体" w:hint="eastAsia"/>
          <w:szCs w:val="21"/>
        </w:rPr>
        <w:t xml:space="preserve">               12.</w:t>
      </w:r>
      <w:r w:rsidRPr="004E46D6">
        <w:rPr>
          <w:rFonts w:ascii="宋体" w:hAnsi="宋体"/>
          <w:szCs w:val="21"/>
        </w:rPr>
        <w:t>数据采集系统使用、数据分析与诊断</w:t>
      </w:r>
    </w:p>
    <w:p w14:paraId="5888D99C" w14:textId="77777777" w:rsidR="00303096" w:rsidRPr="004E46D6" w:rsidRDefault="00303096" w:rsidP="00303096">
      <w:pPr>
        <w:ind w:left="3780" w:hangingChars="1800" w:hanging="3780"/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13.</w:t>
      </w:r>
      <w:r w:rsidRPr="004E46D6">
        <w:rPr>
          <w:rFonts w:ascii="宋体" w:hAnsi="宋体"/>
          <w:szCs w:val="21"/>
        </w:rPr>
        <w:t>制冷工况性能测试</w:t>
      </w:r>
      <w:r w:rsidRPr="004E46D6">
        <w:rPr>
          <w:rFonts w:ascii="宋体" w:hAnsi="宋体" w:hint="eastAsia"/>
          <w:szCs w:val="21"/>
        </w:rPr>
        <w:t xml:space="preserve">                14.</w:t>
      </w:r>
      <w:r w:rsidRPr="004E46D6">
        <w:rPr>
          <w:rFonts w:ascii="宋体" w:hAnsi="宋体"/>
          <w:szCs w:val="21"/>
        </w:rPr>
        <w:t>运行参数、能耗、能效比、对能效比和能耗的影响因素实验研究</w:t>
      </w:r>
    </w:p>
    <w:p w14:paraId="15110DA4" w14:textId="77777777" w:rsidR="00303096" w:rsidRPr="004E46D6" w:rsidRDefault="00303096" w:rsidP="00303096">
      <w:pPr>
        <w:ind w:left="3780" w:hangingChars="1800" w:hanging="3780"/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>15.</w:t>
      </w:r>
      <w:r w:rsidRPr="004E46D6">
        <w:rPr>
          <w:rFonts w:ascii="宋体" w:hAnsi="宋体"/>
          <w:szCs w:val="21"/>
        </w:rPr>
        <w:t>实验二：采暖工况（热泵）性能测试</w:t>
      </w:r>
    </w:p>
    <w:p w14:paraId="4A45097F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/>
          <w:szCs w:val="21"/>
        </w:rPr>
        <w:br/>
      </w:r>
      <w:r w:rsidRPr="004E46D6">
        <w:rPr>
          <w:rFonts w:ascii="宋体" w:hAnsi="宋体" w:hint="eastAsia"/>
          <w:b/>
          <w:szCs w:val="21"/>
        </w:rPr>
        <w:t>[三]电气考核实训</w:t>
      </w:r>
      <w:r w:rsidRPr="004E46D6">
        <w:rPr>
          <w:rFonts w:ascii="宋体" w:hAnsi="宋体" w:hint="eastAsia"/>
          <w:szCs w:val="21"/>
        </w:rPr>
        <w:t>：</w:t>
      </w:r>
      <w:r w:rsidRPr="004E46D6">
        <w:rPr>
          <w:rFonts w:ascii="宋体" w:hAnsi="宋体"/>
          <w:szCs w:val="21"/>
        </w:rPr>
        <w:t xml:space="preserve"> </w:t>
      </w:r>
    </w:p>
    <w:p w14:paraId="558A1A76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1.</w:t>
      </w:r>
      <w:r w:rsidRPr="004E46D6">
        <w:rPr>
          <w:rFonts w:ascii="宋体" w:hAnsi="宋体"/>
          <w:szCs w:val="21"/>
        </w:rPr>
        <w:t>常规故障诊断分析</w:t>
      </w:r>
      <w:r w:rsidRPr="004E46D6">
        <w:rPr>
          <w:rFonts w:ascii="宋体" w:hAnsi="宋体" w:hint="eastAsia"/>
          <w:szCs w:val="21"/>
        </w:rPr>
        <w:t xml:space="preserve">                     2. </w:t>
      </w:r>
      <w:r w:rsidRPr="004E46D6">
        <w:rPr>
          <w:rFonts w:ascii="宋体" w:hAnsi="宋体"/>
          <w:szCs w:val="21"/>
        </w:rPr>
        <w:t>微电脑故障诊断分析</w:t>
      </w:r>
    </w:p>
    <w:p w14:paraId="2E260C17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3. 高压保护实训                        4.室内传感器实训</w:t>
      </w:r>
    </w:p>
    <w:p w14:paraId="04AAA56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5.通信电路实训                         6. 室内机三通信故障</w:t>
      </w:r>
    </w:p>
    <w:p w14:paraId="2198FCA0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7.室内机二通信故障                     8. 室内机一通信故障</w:t>
      </w:r>
    </w:p>
    <w:p w14:paraId="0520382E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9.室内二传感器实训                     10.室内三传感器实训</w:t>
      </w:r>
    </w:p>
    <w:p w14:paraId="4017FD13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11.室内机安装设置实训                  12.控制面板故障分析</w:t>
      </w:r>
    </w:p>
    <w:p w14:paraId="73549CDD" w14:textId="77777777" w:rsidR="00303096" w:rsidRPr="004E46D6" w:rsidRDefault="00303096" w:rsidP="00303096">
      <w:pPr>
        <w:rPr>
          <w:rFonts w:ascii="宋体" w:hAnsi="宋体"/>
          <w:szCs w:val="21"/>
        </w:rPr>
      </w:pPr>
      <w:r w:rsidRPr="004E46D6">
        <w:rPr>
          <w:rFonts w:ascii="宋体" w:hAnsi="宋体" w:hint="eastAsia"/>
          <w:szCs w:val="21"/>
        </w:rPr>
        <w:t xml:space="preserve"> 13.减 少室内机的的现象分析</w:t>
      </w:r>
    </w:p>
    <w:p w14:paraId="1012B7C2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39204F7D" w14:textId="77777777" w:rsidR="00303096" w:rsidRPr="004E46D6" w:rsidRDefault="00303096" w:rsidP="00303096">
      <w:pPr>
        <w:rPr>
          <w:rFonts w:ascii="宋体" w:hAnsi="宋体"/>
          <w:szCs w:val="21"/>
        </w:rPr>
      </w:pPr>
    </w:p>
    <w:p w14:paraId="23B91559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b/>
          <w:kern w:val="0"/>
          <w:szCs w:val="21"/>
        </w:rPr>
      </w:pPr>
      <w:r w:rsidRPr="00D870AC">
        <w:rPr>
          <w:rFonts w:asciiTheme="minorEastAsia" w:hAnsiTheme="minorEastAsia" w:hint="eastAsia"/>
          <w:b/>
          <w:kern w:val="0"/>
          <w:szCs w:val="21"/>
        </w:rPr>
        <w:t>八、智能多联机测试控制软</w:t>
      </w:r>
      <w:r>
        <w:rPr>
          <w:rFonts w:asciiTheme="minorEastAsia" w:hAnsiTheme="minorEastAsia" w:hint="eastAsia"/>
          <w:b/>
          <w:kern w:val="0"/>
          <w:szCs w:val="21"/>
        </w:rPr>
        <w:t>件</w:t>
      </w:r>
    </w:p>
    <w:p w14:paraId="0E74AC9C" w14:textId="77777777" w:rsidR="00954123" w:rsidRPr="006300C9" w:rsidRDefault="00954123" w:rsidP="00954123">
      <w:pPr>
        <w:pStyle w:val="a9"/>
        <w:ind w:left="480"/>
        <w:rPr>
          <w:rFonts w:asciiTheme="minorEastAsia" w:hAnsiTheme="minorEastAsia"/>
          <w:b/>
          <w:kern w:val="0"/>
          <w:szCs w:val="21"/>
        </w:rPr>
      </w:pPr>
      <w:r w:rsidRPr="006300C9">
        <w:rPr>
          <w:rFonts w:asciiTheme="minorEastAsia" w:hAnsiTheme="minorEastAsia" w:hint="eastAsia"/>
          <w:b/>
          <w:kern w:val="0"/>
          <w:szCs w:val="21"/>
        </w:rPr>
        <w:t>1、中央空调测试程序</w:t>
      </w:r>
    </w:p>
    <w:p w14:paraId="2D0E95C5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r w:rsidRPr="00D870AC">
        <w:rPr>
          <w:rFonts w:asciiTheme="minorEastAsia" w:hAnsiTheme="minorEastAsia" w:hint="eastAsia"/>
          <w:kern w:val="0"/>
          <w:szCs w:val="21"/>
        </w:rPr>
        <w:t>中央空调机由于工程复杂，设备分散，有的已经装修在开花板上测试程序，一但出现了故障，工程量相当大，为了能够快速准确地测出故障是由主机机组还是室内机的故障的，每个生产厂家根据生产的和维修的需要而开发了中央空调测试程序。可测试压缩机的运转频率，传感器的各种数据，电子膨胀阀的工作步数等几十种中央空调的工作数据和状态，</w:t>
      </w:r>
      <w:r w:rsidRPr="00D870AC">
        <w:rPr>
          <w:rFonts w:asciiTheme="minorEastAsia" w:hAnsiTheme="minorEastAsia" w:hint="eastAsia"/>
          <w:szCs w:val="21"/>
        </w:rPr>
        <w:t>软件可实现对内机的控制，</w:t>
      </w:r>
      <w:r w:rsidRPr="00D870AC">
        <w:rPr>
          <w:rFonts w:asciiTheme="minorEastAsia" w:hAnsiTheme="minorEastAsia"/>
          <w:szCs w:val="21"/>
        </w:rPr>
        <w:t>,</w:t>
      </w:r>
      <w:r w:rsidRPr="00D870AC">
        <w:rPr>
          <w:rFonts w:asciiTheme="minorEastAsia" w:hAnsiTheme="minorEastAsia" w:hint="eastAsia"/>
          <w:szCs w:val="21"/>
        </w:rPr>
        <w:t>可以对1-64台内机的状态进行设定。</w:t>
      </w:r>
      <w:r w:rsidRPr="00D870AC">
        <w:rPr>
          <w:rFonts w:asciiTheme="minorEastAsia" w:hAnsiTheme="minorEastAsia" w:hint="eastAsia"/>
          <w:kern w:val="0"/>
          <w:szCs w:val="21"/>
        </w:rPr>
        <w:t>是高校提供了好的研究的学习设备。</w:t>
      </w:r>
    </w:p>
    <w:p w14:paraId="239469C7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/>
          <w:szCs w:val="21"/>
        </w:rPr>
        <w:fldChar w:fldCharType="begin"/>
      </w:r>
      <w:r>
        <w:rPr>
          <w:rFonts w:asciiTheme="minorEastAsia" w:hAnsiTheme="minorEastAsia"/>
          <w:szCs w:val="21"/>
        </w:rPr>
        <w:instrText xml:space="preserve"> INCLUDEPICTURE  "C:\\Users\\dinbon\\Application Data\\Tencent\\Users\\519998944\\QQ\\WinTemp\\RichOle\\OOO3S)J$Q]P9PFPPFYR4%Z1.jpg" \* MERGEFORMATINET </w:instrText>
      </w:r>
      <w:r>
        <w:rPr>
          <w:rFonts w:asciiTheme="minorEastAsia" w:hAnsiTheme="minorEastAsia"/>
          <w:szCs w:val="21"/>
        </w:rPr>
        <w:fldChar w:fldCharType="separate"/>
      </w:r>
      <w:r w:rsidR="003B6066">
        <w:rPr>
          <w:rFonts w:asciiTheme="minorEastAsia" w:hAnsiTheme="minorEastAsia"/>
          <w:szCs w:val="21"/>
        </w:rPr>
        <w:fldChar w:fldCharType="begin"/>
      </w:r>
      <w:r w:rsidR="003B6066">
        <w:rPr>
          <w:rFonts w:asciiTheme="minorEastAsia" w:hAnsiTheme="minorEastAsia"/>
          <w:szCs w:val="21"/>
        </w:rPr>
        <w:instrText xml:space="preserve"> </w:instrText>
      </w:r>
      <w:r w:rsidR="003B6066">
        <w:rPr>
          <w:rFonts w:asciiTheme="minorEastAsia" w:hAnsiTheme="minorEastAsia"/>
          <w:szCs w:val="21"/>
        </w:rPr>
        <w:instrText>INCLUDEPICTURE  "C:\\Users\\dinbon\\Application Data\\Tencent\\Users\\519998944\\QQ\\WinTemp\\RichOle\\OOO3S)J$Q]P9PFPPFYR4%Z1.jpg" \* MERGEFORMATINET</w:instrText>
      </w:r>
      <w:r w:rsidR="003B6066">
        <w:rPr>
          <w:rFonts w:asciiTheme="minorEastAsia" w:hAnsiTheme="minorEastAsia"/>
          <w:szCs w:val="21"/>
        </w:rPr>
        <w:instrText xml:space="preserve"> </w:instrText>
      </w:r>
      <w:r w:rsidR="003B6066">
        <w:rPr>
          <w:rFonts w:asciiTheme="minorEastAsia" w:hAnsiTheme="minorEastAsia"/>
          <w:szCs w:val="21"/>
        </w:rPr>
        <w:fldChar w:fldCharType="separate"/>
      </w:r>
      <w:r w:rsidR="00AD3E92">
        <w:rPr>
          <w:rFonts w:asciiTheme="minorEastAsia" w:hAnsiTheme="minorEastAsia"/>
          <w:szCs w:val="21"/>
        </w:rPr>
        <w:pict w14:anchorId="7E156C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28.25pt">
            <v:imagedata r:id="rId7" r:href="rId8"/>
          </v:shape>
        </w:pict>
      </w:r>
      <w:r w:rsidR="003B6066">
        <w:rPr>
          <w:rFonts w:asciiTheme="minorEastAsia" w:hAnsiTheme="minorEastAsia"/>
          <w:szCs w:val="21"/>
        </w:rPr>
        <w:fldChar w:fldCharType="end"/>
      </w:r>
      <w:r>
        <w:rPr>
          <w:rFonts w:asciiTheme="minorEastAsia" w:hAnsiTheme="minorEastAsia"/>
          <w:szCs w:val="21"/>
        </w:rPr>
        <w:fldChar w:fldCharType="end"/>
      </w:r>
    </w:p>
    <w:p w14:paraId="0FAACE83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r w:rsidRPr="00D870AC">
        <w:rPr>
          <w:rFonts w:asciiTheme="minorEastAsia" w:hAnsiTheme="minorEastAsia" w:hint="eastAsia"/>
          <w:kern w:val="0"/>
          <w:szCs w:val="21"/>
        </w:rPr>
        <w:t>中央空调测试维修控制程序软件；能够准确地快速确定故障发生在哪个机组，软件同时我显示空调100多个在线数据和运行状态，据不同的机型有不同的界面，具体为：</w:t>
      </w:r>
      <w:r w:rsidRPr="00D870AC">
        <w:rPr>
          <w:rFonts w:asciiTheme="minorEastAsia" w:hAnsiTheme="minorEastAsia"/>
          <w:kern w:val="0"/>
          <w:szCs w:val="21"/>
        </w:rPr>
        <w:t>1</w:t>
      </w:r>
      <w:r w:rsidRPr="00D870AC">
        <w:rPr>
          <w:rFonts w:asciiTheme="minorEastAsia" w:hAnsiTheme="minorEastAsia" w:hint="eastAsia"/>
          <w:kern w:val="0"/>
          <w:szCs w:val="21"/>
        </w:rPr>
        <w:t>拖</w:t>
      </w:r>
      <w:r w:rsidRPr="00D870AC">
        <w:rPr>
          <w:rFonts w:asciiTheme="minorEastAsia" w:hAnsiTheme="minorEastAsia"/>
          <w:kern w:val="0"/>
          <w:szCs w:val="21"/>
        </w:rPr>
        <w:t>16(EVI)</w:t>
      </w:r>
      <w:r w:rsidRPr="00D870AC">
        <w:rPr>
          <w:rFonts w:asciiTheme="minorEastAsia" w:hAnsiTheme="minorEastAsia" w:hint="eastAsia"/>
          <w:kern w:val="0"/>
          <w:szCs w:val="21"/>
        </w:rPr>
        <w:t>、</w:t>
      </w:r>
      <w:r w:rsidRPr="00D870AC">
        <w:rPr>
          <w:rFonts w:asciiTheme="minorEastAsia" w:hAnsiTheme="minorEastAsia"/>
          <w:kern w:val="0"/>
          <w:szCs w:val="21"/>
        </w:rPr>
        <w:t>1</w:t>
      </w:r>
      <w:r w:rsidRPr="00D870AC">
        <w:rPr>
          <w:rFonts w:asciiTheme="minorEastAsia" w:hAnsiTheme="minorEastAsia" w:hint="eastAsia"/>
          <w:kern w:val="0"/>
          <w:szCs w:val="21"/>
        </w:rPr>
        <w:t>拖</w:t>
      </w:r>
      <w:r w:rsidRPr="00D870AC">
        <w:rPr>
          <w:rFonts w:asciiTheme="minorEastAsia" w:hAnsiTheme="minorEastAsia"/>
          <w:kern w:val="0"/>
          <w:szCs w:val="21"/>
        </w:rPr>
        <w:t>32</w:t>
      </w:r>
      <w:r w:rsidRPr="00D870AC">
        <w:rPr>
          <w:rFonts w:asciiTheme="minorEastAsia" w:hAnsiTheme="minorEastAsia" w:hint="eastAsia"/>
          <w:kern w:val="0"/>
          <w:szCs w:val="21"/>
        </w:rPr>
        <w:t>、数码模块化</w:t>
      </w:r>
      <w:r w:rsidRPr="00D870AC">
        <w:rPr>
          <w:rFonts w:asciiTheme="minorEastAsia" w:hAnsiTheme="minorEastAsia"/>
          <w:kern w:val="0"/>
          <w:szCs w:val="21"/>
        </w:rPr>
        <w:t>1</w:t>
      </w:r>
      <w:r w:rsidRPr="00D870AC">
        <w:rPr>
          <w:rFonts w:asciiTheme="minorEastAsia" w:hAnsiTheme="minorEastAsia" w:hint="eastAsia"/>
          <w:kern w:val="0"/>
          <w:szCs w:val="21"/>
        </w:rPr>
        <w:t>拖</w:t>
      </w:r>
      <w:r w:rsidRPr="00D870AC">
        <w:rPr>
          <w:rFonts w:asciiTheme="minorEastAsia" w:hAnsiTheme="minorEastAsia"/>
          <w:kern w:val="0"/>
          <w:szCs w:val="21"/>
        </w:rPr>
        <w:t>64</w:t>
      </w:r>
      <w:r w:rsidRPr="00D870AC">
        <w:rPr>
          <w:rFonts w:asciiTheme="minorEastAsia" w:hAnsiTheme="minorEastAsia" w:hint="eastAsia"/>
          <w:kern w:val="0"/>
          <w:szCs w:val="21"/>
        </w:rPr>
        <w:t>、变频模块化</w:t>
      </w:r>
      <w:r w:rsidRPr="00D870AC">
        <w:rPr>
          <w:rFonts w:asciiTheme="minorEastAsia" w:hAnsiTheme="minorEastAsia"/>
          <w:kern w:val="0"/>
          <w:szCs w:val="21"/>
        </w:rPr>
        <w:t>1</w:t>
      </w:r>
      <w:r w:rsidRPr="00D870AC">
        <w:rPr>
          <w:rFonts w:asciiTheme="minorEastAsia" w:hAnsiTheme="minorEastAsia" w:hint="eastAsia"/>
          <w:kern w:val="0"/>
          <w:szCs w:val="21"/>
        </w:rPr>
        <w:t>拖</w:t>
      </w:r>
      <w:r w:rsidRPr="00D870AC">
        <w:rPr>
          <w:rFonts w:asciiTheme="minorEastAsia" w:hAnsiTheme="minorEastAsia"/>
          <w:kern w:val="0"/>
          <w:szCs w:val="21"/>
        </w:rPr>
        <w:t>64</w:t>
      </w:r>
      <w:r w:rsidRPr="00D870AC">
        <w:rPr>
          <w:rFonts w:asciiTheme="minorEastAsia" w:hAnsiTheme="minorEastAsia" w:hint="eastAsia"/>
          <w:kern w:val="0"/>
          <w:szCs w:val="21"/>
        </w:rPr>
        <w:t>、热回收、单机直流变频、单机交流变频、智能变频、单机</w:t>
      </w:r>
      <w:r w:rsidRPr="00D870AC">
        <w:rPr>
          <w:rFonts w:asciiTheme="minorEastAsia" w:hAnsiTheme="minorEastAsia"/>
          <w:kern w:val="0"/>
          <w:szCs w:val="21"/>
        </w:rPr>
        <w:t>420</w:t>
      </w:r>
      <w:r w:rsidRPr="00D870AC">
        <w:rPr>
          <w:rFonts w:asciiTheme="minorEastAsia" w:hAnsiTheme="minorEastAsia" w:hint="eastAsia"/>
          <w:kern w:val="0"/>
          <w:szCs w:val="21"/>
        </w:rPr>
        <w:t>、单机</w:t>
      </w:r>
      <w:r w:rsidRPr="00D870AC">
        <w:rPr>
          <w:rFonts w:asciiTheme="minorEastAsia" w:hAnsiTheme="minorEastAsia"/>
          <w:kern w:val="0"/>
          <w:szCs w:val="21"/>
        </w:rPr>
        <w:t>900</w:t>
      </w:r>
      <w:r w:rsidRPr="00D870AC">
        <w:rPr>
          <w:rFonts w:asciiTheme="minorEastAsia" w:hAnsiTheme="minorEastAsia" w:hint="eastAsia"/>
          <w:kern w:val="0"/>
          <w:szCs w:val="21"/>
        </w:rPr>
        <w:t>、模块式风冷螺杆等所有中央空调机。</w:t>
      </w:r>
    </w:p>
    <w:p w14:paraId="26C13B8D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bookmarkStart w:id="0" w:name="_Toc213160570"/>
      <w:bookmarkEnd w:id="0"/>
      <w:r w:rsidRPr="00D870AC">
        <w:rPr>
          <w:rFonts w:asciiTheme="minorEastAsia" w:hAnsiTheme="minorEastAsia" w:hint="eastAsia"/>
          <w:kern w:val="0"/>
          <w:szCs w:val="21"/>
        </w:rPr>
        <w:t>2监测维修软件</w:t>
      </w:r>
    </w:p>
    <w:p w14:paraId="5E166065" w14:textId="77777777" w:rsidR="00954123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r w:rsidRPr="00D870AC">
        <w:rPr>
          <w:rFonts w:asciiTheme="minorEastAsia" w:hAnsiTheme="minorEastAsia" w:hint="eastAsia"/>
          <w:kern w:val="0"/>
          <w:szCs w:val="21"/>
        </w:rPr>
        <w:t>软件配有中央空调和空调主机系统转换，软件可“手动”或“自动”选取需要监测的机型：</w:t>
      </w:r>
    </w:p>
    <w:p w14:paraId="1B7CEA2C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kern w:val="0"/>
          <w:szCs w:val="21"/>
        </w:rPr>
      </w:pPr>
      <w:r>
        <w:rPr>
          <w:rFonts w:ascii="宋体" w:eastAsia="宋体" w:hAnsi="宋体"/>
          <w:kern w:val="0"/>
          <w:szCs w:val="21"/>
        </w:rPr>
        <w:fldChar w:fldCharType="begin"/>
      </w:r>
      <w:r>
        <w:rPr>
          <w:rFonts w:ascii="宋体" w:eastAsia="宋体" w:hAnsi="宋体"/>
          <w:kern w:val="0"/>
          <w:szCs w:val="21"/>
        </w:rPr>
        <w:instrText xml:space="preserve"> INCLUDEPICTURE  "C:\\Users\\dinbon\\Application Data\\Tencent\\Users\\519998944\\QQ\\WinTemp\\RichOle\\]](DD9}W0A}1ZB0U`VO$TDQ.jpg" \* MERGEFORMATINET </w:instrText>
      </w:r>
      <w:r>
        <w:rPr>
          <w:rFonts w:ascii="宋体" w:eastAsia="宋体" w:hAnsi="宋体"/>
          <w:kern w:val="0"/>
          <w:szCs w:val="21"/>
        </w:rPr>
        <w:fldChar w:fldCharType="separate"/>
      </w:r>
      <w:r w:rsidR="003B6066">
        <w:rPr>
          <w:rFonts w:ascii="宋体" w:eastAsia="宋体" w:hAnsi="宋体"/>
          <w:kern w:val="0"/>
          <w:szCs w:val="21"/>
        </w:rPr>
        <w:fldChar w:fldCharType="begin"/>
      </w:r>
      <w:r w:rsidR="003B6066">
        <w:rPr>
          <w:rFonts w:ascii="宋体" w:eastAsia="宋体" w:hAnsi="宋体"/>
          <w:kern w:val="0"/>
          <w:szCs w:val="21"/>
        </w:rPr>
        <w:instrText xml:space="preserve"> </w:instrText>
      </w:r>
      <w:r w:rsidR="003B6066">
        <w:rPr>
          <w:rFonts w:ascii="宋体" w:eastAsia="宋体" w:hAnsi="宋体"/>
          <w:kern w:val="0"/>
          <w:szCs w:val="21"/>
        </w:rPr>
        <w:instrText>INCLUDEPICTURE  "C:\\Users\\dinbon\\Application Data\\Tencent\\Users\\519998944\\QQ\\WinTemp\\RichOle\\]](DD9}W0A}1ZB0U`VO$TDQ.jpg" \* MERGEFORMATINET</w:instrText>
      </w:r>
      <w:r w:rsidR="003B6066">
        <w:rPr>
          <w:rFonts w:ascii="宋体" w:eastAsia="宋体" w:hAnsi="宋体"/>
          <w:kern w:val="0"/>
          <w:szCs w:val="21"/>
        </w:rPr>
        <w:instrText xml:space="preserve"> </w:instrText>
      </w:r>
      <w:r w:rsidR="003B6066">
        <w:rPr>
          <w:rFonts w:ascii="宋体" w:eastAsia="宋体" w:hAnsi="宋体"/>
          <w:kern w:val="0"/>
          <w:szCs w:val="21"/>
        </w:rPr>
        <w:fldChar w:fldCharType="separate"/>
      </w:r>
      <w:r w:rsidR="00AD3E92">
        <w:rPr>
          <w:rFonts w:ascii="宋体" w:eastAsia="宋体" w:hAnsi="宋体"/>
          <w:kern w:val="0"/>
          <w:szCs w:val="21"/>
        </w:rPr>
        <w:pict w14:anchorId="16FD153A">
          <v:shape id="_x0000_i1026" type="#_x0000_t75" style="width:177pt;height:171.75pt">
            <v:imagedata r:id="rId9" r:href="rId10"/>
          </v:shape>
        </w:pict>
      </w:r>
      <w:r w:rsidR="003B6066">
        <w:rPr>
          <w:rFonts w:ascii="宋体" w:eastAsia="宋体" w:hAnsi="宋体"/>
          <w:kern w:val="0"/>
          <w:szCs w:val="21"/>
        </w:rPr>
        <w:fldChar w:fldCharType="end"/>
      </w:r>
      <w:r>
        <w:rPr>
          <w:rFonts w:ascii="宋体" w:eastAsia="宋体" w:hAnsi="宋体"/>
          <w:kern w:val="0"/>
          <w:szCs w:val="21"/>
        </w:rPr>
        <w:fldChar w:fldCharType="end"/>
      </w:r>
    </w:p>
    <w:p w14:paraId="2230478B" w14:textId="77777777" w:rsidR="00954123" w:rsidRPr="006300C9" w:rsidRDefault="00954123" w:rsidP="00954123">
      <w:pPr>
        <w:pStyle w:val="a9"/>
        <w:ind w:left="480"/>
        <w:rPr>
          <w:rFonts w:asciiTheme="minorEastAsia" w:hAnsiTheme="minorEastAsia"/>
          <w:b/>
          <w:kern w:val="0"/>
          <w:szCs w:val="21"/>
        </w:rPr>
      </w:pPr>
      <w:r w:rsidRPr="006300C9">
        <w:rPr>
          <w:rFonts w:asciiTheme="minorEastAsia" w:hAnsiTheme="minorEastAsia" w:hint="eastAsia"/>
          <w:b/>
          <w:kern w:val="0"/>
          <w:szCs w:val="21"/>
        </w:rPr>
        <w:t>3、显示界面</w:t>
      </w:r>
    </w:p>
    <w:p w14:paraId="313563C2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r w:rsidRPr="00D870AC">
        <w:rPr>
          <w:rFonts w:asciiTheme="minorEastAsia" w:hAnsiTheme="minorEastAsia" w:hint="eastAsia"/>
          <w:kern w:val="0"/>
          <w:szCs w:val="21"/>
        </w:rPr>
        <w:t>参数设置都正确后,就可以对机组进行监测了,始监测”,软件会对数据进行解析,显示和存储。软件的显示界面主要有两个：文本显示界面和曲线显示界面</w:t>
      </w:r>
    </w:p>
    <w:p w14:paraId="6840CF28" w14:textId="77777777" w:rsidR="00954123" w:rsidRDefault="00954123" w:rsidP="00954123">
      <w:pPr>
        <w:pStyle w:val="a9"/>
        <w:ind w:left="480"/>
        <w:rPr>
          <w:rFonts w:asciiTheme="minorEastAsia" w:hAnsiTheme="minorEastAsia"/>
          <w:kern w:val="0"/>
          <w:szCs w:val="21"/>
        </w:rPr>
      </w:pPr>
      <w:r w:rsidRPr="00D870AC">
        <w:rPr>
          <w:rFonts w:asciiTheme="minorEastAsia" w:hAnsiTheme="minorEastAsia" w:hint="eastAsia"/>
          <w:kern w:val="0"/>
          <w:szCs w:val="21"/>
        </w:rPr>
        <w:t>文本显示界面：可测试压缩机的运转频率，传感器的各种数据，电子膨胀阀的工作步数等几十种中央空调的工作数据和状态，</w:t>
      </w:r>
    </w:p>
    <w:p w14:paraId="19582EE4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kern w:val="0"/>
          <w:szCs w:val="21"/>
        </w:rPr>
      </w:pPr>
      <w:r w:rsidRPr="006300C9">
        <w:rPr>
          <w:rFonts w:ascii="宋体" w:eastAsia="宋体" w:hAnsi="宋体"/>
          <w:noProof/>
          <w:kern w:val="0"/>
          <w:szCs w:val="21"/>
        </w:rPr>
        <w:drawing>
          <wp:inline distT="0" distB="0" distL="0" distR="0" wp14:anchorId="7B319ABF" wp14:editId="390A8F58">
            <wp:extent cx="2266950" cy="1743075"/>
            <wp:effectExtent l="0" t="0" r="0" b="9525"/>
            <wp:docPr id="5" name="图片 5" descr="$690OS(0WE8RE1)N~@@$D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$690OS(0WE8RE1)N~@@$D4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8FE2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/>
          <w:kern w:val="0"/>
          <w:szCs w:val="21"/>
        </w:rPr>
        <w:t> </w:t>
      </w:r>
      <w:r w:rsidRPr="00D870AC">
        <w:rPr>
          <w:rFonts w:asciiTheme="minorEastAsia" w:hAnsiTheme="minorEastAsia" w:hint="eastAsia"/>
          <w:kern w:val="0"/>
          <w:szCs w:val="21"/>
        </w:rPr>
        <w:t>在该文本显示界面的左侧，以文本的形式实时显示当前机组的运行数据。在界面右侧的上半部分，是对通讯信息的显示，包括通讯角色及通讯端口的设定值以及对当前通讯状态的显示。在界面右侧的下半部分“数据信息”中，显示当前接收到哪种数据帧、接收到的数据帧的地址、当前在线的手操器、内机、外机地址以及当前时间等信息。</w:t>
      </w:r>
    </w:p>
    <w:p w14:paraId="419BADA3" w14:textId="77777777" w:rsidR="00954123" w:rsidRPr="006300C9" w:rsidRDefault="00954123" w:rsidP="00954123">
      <w:pPr>
        <w:pStyle w:val="a9"/>
        <w:ind w:left="480"/>
        <w:rPr>
          <w:rFonts w:asciiTheme="minorEastAsia" w:hAnsiTheme="minorEastAsia"/>
          <w:b/>
          <w:kern w:val="0"/>
          <w:szCs w:val="21"/>
        </w:rPr>
      </w:pPr>
      <w:r w:rsidRPr="006300C9">
        <w:rPr>
          <w:rFonts w:asciiTheme="minorEastAsia" w:hAnsiTheme="minorEastAsia" w:hint="eastAsia"/>
          <w:b/>
          <w:kern w:val="0"/>
          <w:szCs w:val="21"/>
        </w:rPr>
        <w:t>4</w:t>
      </w:r>
      <w:r w:rsidRPr="006300C9">
        <w:rPr>
          <w:rFonts w:asciiTheme="minorEastAsia" w:hAnsiTheme="minorEastAsia"/>
          <w:b/>
          <w:kern w:val="0"/>
          <w:szCs w:val="21"/>
        </w:rPr>
        <w:t xml:space="preserve">) </w:t>
      </w:r>
      <w:r w:rsidRPr="006300C9">
        <w:rPr>
          <w:rFonts w:asciiTheme="minorEastAsia" w:hAnsiTheme="minorEastAsia" w:hint="eastAsia"/>
          <w:b/>
          <w:kern w:val="0"/>
          <w:szCs w:val="21"/>
        </w:rPr>
        <w:t>曲线显示界面</w:t>
      </w:r>
    </w:p>
    <w:p w14:paraId="0C612C92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/>
          <w:kern w:val="0"/>
          <w:szCs w:val="21"/>
        </w:rPr>
        <w:fldChar w:fldCharType="begin"/>
      </w:r>
      <w:r>
        <w:rPr>
          <w:rFonts w:asciiTheme="minorEastAsia" w:hAnsiTheme="minorEastAsia"/>
          <w:kern w:val="0"/>
          <w:szCs w:val="21"/>
        </w:rPr>
        <w:instrText xml:space="preserve"> INCLUDEPICTURE  "C:\\Users\\dinbon\\Application Data\\Tencent\\Users\\519998944\\QQ\\WinTemp\\RichOle\\EI_S@_9J9(79@6[~)DY(LGA.jpg" \* MERGEFORMATINET </w:instrText>
      </w:r>
      <w:r>
        <w:rPr>
          <w:rFonts w:asciiTheme="minorEastAsia" w:hAnsiTheme="minorEastAsia"/>
          <w:kern w:val="0"/>
          <w:szCs w:val="21"/>
        </w:rPr>
        <w:fldChar w:fldCharType="separate"/>
      </w:r>
      <w:r w:rsidR="003B6066">
        <w:rPr>
          <w:rFonts w:asciiTheme="minorEastAsia" w:hAnsiTheme="minorEastAsia"/>
          <w:kern w:val="0"/>
          <w:szCs w:val="21"/>
        </w:rPr>
        <w:fldChar w:fldCharType="begin"/>
      </w:r>
      <w:r w:rsidR="003B6066">
        <w:rPr>
          <w:rFonts w:asciiTheme="minorEastAsia" w:hAnsiTheme="minorEastAsia"/>
          <w:kern w:val="0"/>
          <w:szCs w:val="21"/>
        </w:rPr>
        <w:instrText xml:space="preserve"> </w:instrText>
      </w:r>
      <w:r w:rsidR="003B6066">
        <w:rPr>
          <w:rFonts w:asciiTheme="minorEastAsia" w:hAnsiTheme="minorEastAsia"/>
          <w:kern w:val="0"/>
          <w:szCs w:val="21"/>
        </w:rPr>
        <w:instrText>INCLUDEPICTURE  "C:\\Users\\dinbon\\Application Data\\Tencent\\Users\\519998944\\QQ\\WinTemp\\RichOle\\EI_S@_9J9(79@6[~)DY(LGA.jpg" \* MERGEFORMATINET</w:instrText>
      </w:r>
      <w:r w:rsidR="003B6066">
        <w:rPr>
          <w:rFonts w:asciiTheme="minorEastAsia" w:hAnsiTheme="minorEastAsia"/>
          <w:kern w:val="0"/>
          <w:szCs w:val="21"/>
        </w:rPr>
        <w:instrText xml:space="preserve"> </w:instrText>
      </w:r>
      <w:r w:rsidR="003B6066">
        <w:rPr>
          <w:rFonts w:asciiTheme="minorEastAsia" w:hAnsiTheme="minorEastAsia"/>
          <w:kern w:val="0"/>
          <w:szCs w:val="21"/>
        </w:rPr>
        <w:fldChar w:fldCharType="separate"/>
      </w:r>
      <w:r w:rsidR="00AD3E92">
        <w:rPr>
          <w:rFonts w:asciiTheme="minorEastAsia" w:hAnsiTheme="minorEastAsia"/>
          <w:kern w:val="0"/>
          <w:szCs w:val="21"/>
        </w:rPr>
        <w:pict w14:anchorId="062410A4">
          <v:shape id="_x0000_i1027" type="#_x0000_t75" style="width:174.75pt;height:153pt">
            <v:imagedata r:id="rId12" r:href="rId13"/>
          </v:shape>
        </w:pict>
      </w:r>
      <w:r w:rsidR="003B6066">
        <w:rPr>
          <w:rFonts w:asciiTheme="minorEastAsia" w:hAnsiTheme="minorEastAsia"/>
          <w:kern w:val="0"/>
          <w:szCs w:val="21"/>
        </w:rPr>
        <w:fldChar w:fldCharType="end"/>
      </w:r>
      <w:r>
        <w:rPr>
          <w:rFonts w:asciiTheme="minorEastAsia" w:hAnsiTheme="minorEastAsia"/>
          <w:kern w:val="0"/>
          <w:szCs w:val="21"/>
        </w:rPr>
        <w:fldChar w:fldCharType="end"/>
      </w:r>
    </w:p>
    <w:p w14:paraId="06F7952A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szCs w:val="21"/>
        </w:rPr>
      </w:pPr>
      <w:r w:rsidRPr="00D870AC">
        <w:rPr>
          <w:rFonts w:asciiTheme="minorEastAsia" w:hAnsiTheme="minorEastAsia" w:hint="eastAsia"/>
          <w:szCs w:val="21"/>
        </w:rPr>
        <w:t>4远程控制内机</w:t>
      </w:r>
    </w:p>
    <w:p w14:paraId="6322219B" w14:textId="77777777" w:rsidR="00954123" w:rsidRPr="00D870AC" w:rsidRDefault="00954123" w:rsidP="00954123">
      <w:pPr>
        <w:pStyle w:val="a9"/>
        <w:ind w:left="480"/>
        <w:rPr>
          <w:rFonts w:asciiTheme="minorEastAsia" w:hAnsiTheme="minorEastAsia"/>
          <w:szCs w:val="21"/>
        </w:rPr>
      </w:pPr>
      <w:r w:rsidRPr="00D870AC">
        <w:rPr>
          <w:rFonts w:asciiTheme="minorEastAsia" w:hAnsiTheme="minorEastAsia" w:hint="eastAsia"/>
          <w:szCs w:val="21"/>
        </w:rPr>
        <w:t>软件可实现对内机的控制，</w:t>
      </w:r>
      <w:r w:rsidRPr="00D870AC">
        <w:rPr>
          <w:rFonts w:asciiTheme="minorEastAsia" w:hAnsiTheme="minorEastAsia"/>
          <w:szCs w:val="21"/>
        </w:rPr>
        <w:t>,</w:t>
      </w:r>
      <w:r w:rsidRPr="00D870AC">
        <w:rPr>
          <w:rFonts w:asciiTheme="minorEastAsia" w:hAnsiTheme="minorEastAsia" w:hint="eastAsia"/>
          <w:szCs w:val="21"/>
        </w:rPr>
        <w:t>可以对1-64台内机的状态进行设定。，</w:t>
      </w:r>
    </w:p>
    <w:p w14:paraId="2F701DBD" w14:textId="77777777" w:rsidR="00954123" w:rsidRPr="00D870AC" w:rsidRDefault="00954123" w:rsidP="00954123">
      <w:pPr>
        <w:pStyle w:val="a9"/>
        <w:ind w:left="48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kern w:val="0"/>
          <w:szCs w:val="21"/>
        </w:rPr>
        <w:fldChar w:fldCharType="begin"/>
      </w:r>
      <w:r>
        <w:rPr>
          <w:rFonts w:asciiTheme="minorEastAsia" w:hAnsiTheme="minorEastAsia"/>
          <w:kern w:val="0"/>
          <w:szCs w:val="21"/>
        </w:rPr>
        <w:instrText xml:space="preserve"> INCLUDEPICTURE  "C:\\Users\\dinbon\\Application Data\\Tencent\\Users\\519998944\\QQ\\WinTemp\\RichOle\\ZHG`5~EXI9U@A~})A9J}RCY.jpg" \* MERGEFORMATINET </w:instrText>
      </w:r>
      <w:r>
        <w:rPr>
          <w:rFonts w:asciiTheme="minorEastAsia" w:hAnsiTheme="minorEastAsia"/>
          <w:kern w:val="0"/>
          <w:szCs w:val="21"/>
        </w:rPr>
        <w:fldChar w:fldCharType="separate"/>
      </w:r>
      <w:r w:rsidR="003B6066">
        <w:rPr>
          <w:rFonts w:asciiTheme="minorEastAsia" w:hAnsiTheme="minorEastAsia"/>
          <w:kern w:val="0"/>
          <w:szCs w:val="21"/>
        </w:rPr>
        <w:fldChar w:fldCharType="begin"/>
      </w:r>
      <w:r w:rsidR="003B6066">
        <w:rPr>
          <w:rFonts w:asciiTheme="minorEastAsia" w:hAnsiTheme="minorEastAsia"/>
          <w:kern w:val="0"/>
          <w:szCs w:val="21"/>
        </w:rPr>
        <w:instrText xml:space="preserve"> </w:instrText>
      </w:r>
      <w:r w:rsidR="003B6066">
        <w:rPr>
          <w:rFonts w:asciiTheme="minorEastAsia" w:hAnsiTheme="minorEastAsia"/>
          <w:kern w:val="0"/>
          <w:szCs w:val="21"/>
        </w:rPr>
        <w:instrText>INCLUDEPICTURE  "C:\\Users\\dinbon\\Application Data\\Tencent\\Users\\519998944\\QQ</w:instrText>
      </w:r>
      <w:r w:rsidR="003B6066">
        <w:rPr>
          <w:rFonts w:asciiTheme="minorEastAsia" w:hAnsiTheme="minorEastAsia"/>
          <w:kern w:val="0"/>
          <w:szCs w:val="21"/>
        </w:rPr>
        <w:instrText>\\WinTemp\\RichOle\\ZHG`5~EXI9U@A~})A9J}RCY.jpg" \* MERGEFORMATINET</w:instrText>
      </w:r>
      <w:r w:rsidR="003B6066">
        <w:rPr>
          <w:rFonts w:asciiTheme="minorEastAsia" w:hAnsiTheme="minorEastAsia"/>
          <w:kern w:val="0"/>
          <w:szCs w:val="21"/>
        </w:rPr>
        <w:instrText xml:space="preserve"> </w:instrText>
      </w:r>
      <w:r w:rsidR="003B6066">
        <w:rPr>
          <w:rFonts w:asciiTheme="minorEastAsia" w:hAnsiTheme="minorEastAsia"/>
          <w:kern w:val="0"/>
          <w:szCs w:val="21"/>
        </w:rPr>
        <w:fldChar w:fldCharType="separate"/>
      </w:r>
      <w:r w:rsidR="00AD3E92">
        <w:rPr>
          <w:rFonts w:asciiTheme="minorEastAsia" w:hAnsiTheme="minorEastAsia"/>
          <w:kern w:val="0"/>
          <w:szCs w:val="21"/>
        </w:rPr>
        <w:pict w14:anchorId="309F0A64">
          <v:shape id="_x0000_i1028" type="#_x0000_t75" style="width:178.15pt;height:162.75pt">
            <v:imagedata r:id="rId14" r:href="rId15"/>
          </v:shape>
        </w:pict>
      </w:r>
      <w:r w:rsidR="003B6066">
        <w:rPr>
          <w:rFonts w:asciiTheme="minorEastAsia" w:hAnsiTheme="minorEastAsia"/>
          <w:kern w:val="0"/>
          <w:szCs w:val="21"/>
        </w:rPr>
        <w:fldChar w:fldCharType="end"/>
      </w:r>
      <w:r>
        <w:rPr>
          <w:rFonts w:asciiTheme="minorEastAsia" w:hAnsiTheme="minorEastAsia"/>
          <w:kern w:val="0"/>
          <w:szCs w:val="21"/>
        </w:rPr>
        <w:fldChar w:fldCharType="end"/>
      </w:r>
      <w:bookmarkStart w:id="1" w:name="_Toc213160571"/>
      <w:bookmarkEnd w:id="1"/>
      <w:r w:rsidRPr="00D870AC">
        <w:rPr>
          <w:rFonts w:ascii="宋体" w:eastAsia="宋体" w:hAnsi="宋体"/>
          <w:kern w:val="0"/>
          <w:szCs w:val="21"/>
        </w:rPr>
        <w:fldChar w:fldCharType="begin"/>
      </w:r>
      <w:r w:rsidRPr="00D870AC">
        <w:rPr>
          <w:rFonts w:ascii="宋体" w:eastAsia="宋体" w:hAnsi="宋体"/>
          <w:kern w:val="0"/>
          <w:szCs w:val="21"/>
        </w:rPr>
        <w:instrText xml:space="preserve">INCLUDEPICTURE "../AppData/Roaming/Tencent/Users/519998944/QQ/WinTemp/RichOle/~)%25RAK6~~UIZZCT8%7bQ7%7bX4E.jpg" \* MERGEFORMAT </w:instrText>
      </w:r>
      <w:r w:rsidRPr="00D870AC">
        <w:rPr>
          <w:rFonts w:ascii="宋体" w:eastAsia="宋体" w:hAnsi="宋体"/>
          <w:kern w:val="0"/>
          <w:szCs w:val="21"/>
        </w:rPr>
        <w:fldChar w:fldCharType="separate"/>
      </w:r>
      <w:r>
        <w:rPr>
          <w:rFonts w:ascii="宋体" w:hAnsi="宋体"/>
          <w:kern w:val="0"/>
          <w:szCs w:val="21"/>
        </w:rPr>
        <w:fldChar w:fldCharType="begin"/>
      </w:r>
      <w:r>
        <w:rPr>
          <w:rFonts w:ascii="宋体" w:hAnsi="宋体"/>
          <w:kern w:val="0"/>
          <w:szCs w:val="21"/>
        </w:rPr>
        <w:instrText xml:space="preserve"> INCLUDEPICTURE  "C:\\Users\\dinbon\\AppData\\Roaming\\Tencent\\Users\\519998944\\QQ\\WinTemp\\RichOle\\~)%RAK6~~UIZZCT8{Q7{X4E.jpg" \* MERGEFORMATINET </w:instrText>
      </w:r>
      <w:r>
        <w:rPr>
          <w:rFonts w:ascii="宋体" w:hAnsi="宋体"/>
          <w:kern w:val="0"/>
          <w:szCs w:val="21"/>
        </w:rPr>
        <w:fldChar w:fldCharType="separate"/>
      </w:r>
      <w:r w:rsidR="003B6066">
        <w:rPr>
          <w:rFonts w:ascii="宋体" w:hAnsi="宋体"/>
          <w:kern w:val="0"/>
          <w:szCs w:val="21"/>
        </w:rPr>
        <w:fldChar w:fldCharType="begin"/>
      </w:r>
      <w:r w:rsidR="003B6066">
        <w:rPr>
          <w:rFonts w:ascii="宋体" w:hAnsi="宋体"/>
          <w:kern w:val="0"/>
          <w:szCs w:val="21"/>
        </w:rPr>
        <w:instrText xml:space="preserve"> </w:instrText>
      </w:r>
      <w:r w:rsidR="003B6066">
        <w:rPr>
          <w:rFonts w:ascii="宋体" w:hAnsi="宋体"/>
          <w:kern w:val="0"/>
          <w:szCs w:val="21"/>
        </w:rPr>
        <w:instrText>INCLUDEPICTURE  "C:\\Users\\dinbon\\AppData\\Roaming\\Tencent\\Users\\519998944\\QQ\\WinTemp\\RichOle\\~)%RAK6~~UIZZCT8{Q7{X4E.jpg" \* MERGEFORMATINET</w:instrText>
      </w:r>
      <w:r w:rsidR="003B6066">
        <w:rPr>
          <w:rFonts w:ascii="宋体" w:hAnsi="宋体"/>
          <w:kern w:val="0"/>
          <w:szCs w:val="21"/>
        </w:rPr>
        <w:instrText xml:space="preserve"> </w:instrText>
      </w:r>
      <w:r w:rsidR="003B6066">
        <w:rPr>
          <w:rFonts w:ascii="宋体" w:hAnsi="宋体"/>
          <w:kern w:val="0"/>
          <w:szCs w:val="21"/>
        </w:rPr>
        <w:fldChar w:fldCharType="separate"/>
      </w:r>
      <w:r w:rsidR="00AD3E92">
        <w:rPr>
          <w:rFonts w:ascii="宋体" w:hAnsi="宋体"/>
          <w:kern w:val="0"/>
          <w:szCs w:val="21"/>
        </w:rPr>
        <w:pict w14:anchorId="605E7B9D">
          <v:shape id="_x0000_i1029" type="#_x0000_t75" style="width:198.75pt;height:154.5pt">
            <v:imagedata r:id="rId16" r:href="rId17"/>
          </v:shape>
        </w:pict>
      </w:r>
      <w:r w:rsidR="003B6066">
        <w:rPr>
          <w:rFonts w:ascii="宋体" w:hAnsi="宋体"/>
          <w:kern w:val="0"/>
          <w:szCs w:val="21"/>
        </w:rPr>
        <w:fldChar w:fldCharType="end"/>
      </w:r>
      <w:r>
        <w:rPr>
          <w:rFonts w:ascii="宋体" w:hAnsi="宋体"/>
          <w:kern w:val="0"/>
          <w:szCs w:val="21"/>
        </w:rPr>
        <w:fldChar w:fldCharType="end"/>
      </w:r>
      <w:r w:rsidRPr="00D870AC">
        <w:rPr>
          <w:rFonts w:ascii="宋体" w:eastAsia="宋体" w:hAnsi="宋体"/>
          <w:kern w:val="0"/>
          <w:szCs w:val="21"/>
        </w:rPr>
        <w:fldChar w:fldCharType="end"/>
      </w:r>
      <w:r w:rsidRPr="00D870AC">
        <w:rPr>
          <w:rFonts w:asciiTheme="minorEastAsia" w:hAnsiTheme="minorEastAsia"/>
          <w:kern w:val="0"/>
          <w:szCs w:val="21"/>
        </w:rPr>
        <w:t xml:space="preserve"> </w:t>
      </w:r>
    </w:p>
    <w:p w14:paraId="61DB1B02" w14:textId="77777777" w:rsidR="00A720DD" w:rsidRPr="00303096" w:rsidRDefault="00A720DD"/>
    <w:sectPr w:rsidR="00A720DD" w:rsidRPr="003030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9F911" w14:textId="77777777" w:rsidR="003B6066" w:rsidRDefault="003B6066" w:rsidP="00303096">
      <w:r>
        <w:separator/>
      </w:r>
    </w:p>
  </w:endnote>
  <w:endnote w:type="continuationSeparator" w:id="0">
    <w:p w14:paraId="504CEFAA" w14:textId="77777777" w:rsidR="003B6066" w:rsidRDefault="003B6066" w:rsidP="0030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EFAA6" w14:textId="77777777" w:rsidR="003B6066" w:rsidRDefault="003B6066" w:rsidP="00303096">
      <w:r>
        <w:separator/>
      </w:r>
    </w:p>
  </w:footnote>
  <w:footnote w:type="continuationSeparator" w:id="0">
    <w:p w14:paraId="0A5BA314" w14:textId="77777777" w:rsidR="003B6066" w:rsidRDefault="003B6066" w:rsidP="003030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DD"/>
    <w:rsid w:val="00026DA2"/>
    <w:rsid w:val="00303096"/>
    <w:rsid w:val="003B6066"/>
    <w:rsid w:val="006212A8"/>
    <w:rsid w:val="00754F16"/>
    <w:rsid w:val="007E4429"/>
    <w:rsid w:val="00954123"/>
    <w:rsid w:val="00A720DD"/>
    <w:rsid w:val="00AD3E92"/>
    <w:rsid w:val="00B7069F"/>
    <w:rsid w:val="00C27377"/>
    <w:rsid w:val="00DD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D3E09"/>
  <w15:chartTrackingRefBased/>
  <w15:docId w15:val="{1B6C75F2-A803-488A-921A-BCB7CF5B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09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30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309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309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0309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03096"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uiPriority w:val="1"/>
    <w:qFormat/>
    <w:rsid w:val="0095412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Application%20Data/Tencent/Users/519998944/QQ/WinTemp/RichOle/OOO3S)J$Q%5dP9PFPPFYR4%25Z1.jpg" TargetMode="External"/><Relationship Id="rId13" Type="http://schemas.openxmlformats.org/officeDocument/2006/relationships/image" Target="../../../../Application%20Data/Tencent/Users/519998944/QQ/WinTemp/RichOle/EI_S@_9J9(79@6%5b~)DY(LGA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../../../../AppData/Roaming/Tencent/Users/519998944/QQ/WinTemp/RichOle/~)%25RAK6~~UIZZCT8%7bQ7%7bX4E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../../../../Application%20Data/Tencent/Users/519998944/QQ/WinTemp/RichOle/ZHG%605~EXI9U@A~%7d)A9J%7dRCY.jpg" TargetMode="External"/><Relationship Id="rId10" Type="http://schemas.openxmlformats.org/officeDocument/2006/relationships/image" Target="../../../../Application%20Data/Tencent/Users/519998944/QQ/WinTemp/RichOle/%5d%5d(DD9%7dW0A%7d1ZB0U%60VO$TDQ.jp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1000</Words>
  <Characters>5700</Characters>
  <DocSecurity>0</DocSecurity>
  <Lines>47</Lines>
  <Paragraphs>13</Paragraphs>
  <ScaleCrop>false</ScaleCrop>
  <Manager>上海顶邦教育设备制造有限公司</Manager>
  <Company>上海顶邦教育设备制造有限公司</Company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上海顶邦教育设备制造有限公司</dc:creator>
  <cp:keywords/>
  <dc:description/>
  <dcterms:created xsi:type="dcterms:W3CDTF">2019-03-25T12:31:00Z</dcterms:created>
  <dcterms:modified xsi:type="dcterms:W3CDTF">2020-04-11T03:52:00Z</dcterms:modified>
</cp:coreProperties>
</file>