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0BFB" w14:textId="77777777" w:rsidR="004134C5" w:rsidRPr="001C5D8D" w:rsidRDefault="004134C5" w:rsidP="004134C5">
      <w:pPr>
        <w:jc w:val="center"/>
        <w:rPr>
          <w:b/>
          <w:sz w:val="30"/>
          <w:szCs w:val="30"/>
        </w:rPr>
      </w:pPr>
      <w:r w:rsidRPr="001C5D8D">
        <w:rPr>
          <w:b/>
          <w:sz w:val="30"/>
          <w:szCs w:val="30"/>
        </w:rPr>
        <w:t xml:space="preserve">DB-HR04 </w:t>
      </w:r>
      <w:r w:rsidRPr="001C5D8D">
        <w:rPr>
          <w:b/>
          <w:sz w:val="30"/>
          <w:szCs w:val="30"/>
        </w:rPr>
        <w:t>自循环伯努利方程仪</w:t>
      </w:r>
    </w:p>
    <w:p w14:paraId="1A266B16" w14:textId="77777777" w:rsidR="004134C5" w:rsidRPr="000E5C62" w:rsidRDefault="004134C5" w:rsidP="004134C5"/>
    <w:p w14:paraId="4EE6E8BC" w14:textId="18FB5D29" w:rsidR="004134C5" w:rsidRPr="000E5C62" w:rsidRDefault="004134C5" w:rsidP="004134C5">
      <w:r>
        <w:rPr>
          <w:noProof/>
        </w:rPr>
        <w:drawing>
          <wp:inline distT="0" distB="0" distL="0" distR="0" wp14:anchorId="597A3DE9" wp14:editId="3E3F2F03">
            <wp:extent cx="5099685" cy="4227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418D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1、整个装置美观大方，结构设计合理，整体感强，具备强烈的工程化气息，能够充分体现现代化实验室的概念。</w:t>
      </w:r>
    </w:p>
    <w:p w14:paraId="128E7C1E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2、设备整体为自行式框架结构，并安装有禁锢脚，便于系统的拆卸检修和搬运。</w:t>
      </w:r>
    </w:p>
    <w:p w14:paraId="7F3C3FB8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3、本实验装置主体部分采用透明优质有机玻璃制作，实验现象清晰，方便学生观察。</w:t>
      </w:r>
    </w:p>
    <w:p w14:paraId="45657838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4、本实验装置可定性验证流体在流动过程中的机械能转化；可验证流体连续性方程，测定直管阻力及测定点速度。</w:t>
      </w:r>
    </w:p>
    <w:p w14:paraId="60C1D847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5、装置设计可360度观察，实现全方位教学与实验。测定分析流体流经不同位置（管径、高度）稳定界面时的压力变化情况。</w:t>
      </w:r>
    </w:p>
    <w:p w14:paraId="07931721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6、了解流体在管内流动时，流体阻力的表现形式。</w:t>
      </w:r>
    </w:p>
    <w:p w14:paraId="30EAFFB7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7、演示分析毕托管的工作原理。</w:t>
      </w:r>
    </w:p>
    <w:p w14:paraId="4260E832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8、观察分析流体流经不稳定界面（</w:t>
      </w:r>
      <w:proofErr w:type="gramStart"/>
      <w:r>
        <w:rPr>
          <w:rFonts w:ascii="宋体" w:hAnsi="宋体" w:cs="Arial" w:hint="eastAsia"/>
          <w:szCs w:val="21"/>
        </w:rPr>
        <w:t>突扩和突缩</w:t>
      </w:r>
      <w:proofErr w:type="gramEnd"/>
      <w:r>
        <w:rPr>
          <w:rFonts w:ascii="宋体" w:hAnsi="宋体" w:cs="Arial" w:hint="eastAsia"/>
          <w:szCs w:val="21"/>
        </w:rPr>
        <w:t>）时的压力变化情况。</w:t>
      </w:r>
    </w:p>
    <w:p w14:paraId="1AB8A267" w14:textId="77777777" w:rsidR="004134C5" w:rsidRDefault="004134C5" w:rsidP="004134C5">
      <w:pPr>
        <w:pStyle w:val="a7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9、可</w:t>
      </w:r>
      <w:proofErr w:type="gramStart"/>
      <w:r>
        <w:rPr>
          <w:rFonts w:ascii="宋体" w:hAnsi="宋体" w:cs="Arial" w:hint="eastAsia"/>
          <w:szCs w:val="21"/>
        </w:rPr>
        <w:t>根据柏努利</w:t>
      </w:r>
      <w:proofErr w:type="gramEnd"/>
      <w:r>
        <w:rPr>
          <w:rFonts w:ascii="宋体" w:hAnsi="宋体" w:cs="Arial" w:hint="eastAsia"/>
          <w:szCs w:val="21"/>
        </w:rPr>
        <w:t>方程分析直管沿程阻力及局部阻力的测定原理。</w:t>
      </w:r>
    </w:p>
    <w:p w14:paraId="31370284" w14:textId="09AA9A41" w:rsidR="002125DA" w:rsidRPr="004134C5" w:rsidRDefault="004134C5">
      <w:pPr>
        <w:rPr>
          <w:rFonts w:hint="eastAsia"/>
        </w:rPr>
      </w:pPr>
      <w:r>
        <w:rPr>
          <w:rFonts w:ascii="宋体" w:hAnsi="宋体" w:cs="Arial" w:hint="eastAsia"/>
          <w:szCs w:val="21"/>
        </w:rPr>
        <w:t>10、压力范围：10~800 mmH2O。液体流量：200~2000 L/h；常温、常压操作。</w:t>
      </w:r>
    </w:p>
    <w:sectPr w:rsidR="002125DA" w:rsidRPr="0041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96BC" w14:textId="77777777" w:rsidR="00812EB2" w:rsidRDefault="00812EB2" w:rsidP="004134C5">
      <w:r>
        <w:separator/>
      </w:r>
    </w:p>
  </w:endnote>
  <w:endnote w:type="continuationSeparator" w:id="0">
    <w:p w14:paraId="4E280DC1" w14:textId="77777777" w:rsidR="00812EB2" w:rsidRDefault="00812EB2" w:rsidP="004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F7D0" w14:textId="77777777" w:rsidR="00812EB2" w:rsidRDefault="00812EB2" w:rsidP="004134C5">
      <w:r>
        <w:separator/>
      </w:r>
    </w:p>
  </w:footnote>
  <w:footnote w:type="continuationSeparator" w:id="0">
    <w:p w14:paraId="15B3D367" w14:textId="77777777" w:rsidR="00812EB2" w:rsidRDefault="00812EB2" w:rsidP="0041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0C51"/>
    <w:rsid w:val="00201F6C"/>
    <w:rsid w:val="002125DA"/>
    <w:rsid w:val="004134C5"/>
    <w:rsid w:val="00680C51"/>
    <w:rsid w:val="00812EB2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33379"/>
  <w15:chartTrackingRefBased/>
  <w15:docId w15:val="{A3F26EB0-AFD2-4858-B18C-626F59A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41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C5"/>
    <w:rPr>
      <w:sz w:val="18"/>
      <w:szCs w:val="18"/>
    </w:rPr>
  </w:style>
  <w:style w:type="paragraph" w:styleId="a7">
    <w:name w:val="annotation text"/>
    <w:basedOn w:val="a"/>
    <w:link w:val="a8"/>
    <w:unhideWhenUsed/>
    <w:rsid w:val="004134C5"/>
    <w:pPr>
      <w:jc w:val="left"/>
    </w:pPr>
  </w:style>
  <w:style w:type="character" w:customStyle="1" w:styleId="a8">
    <w:name w:val="批注文字 字符"/>
    <w:basedOn w:val="a0"/>
    <w:link w:val="a7"/>
    <w:rsid w:val="004134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2022-11-25T03:00:00Z</dcterms:created>
  <dcterms:modified xsi:type="dcterms:W3CDTF">2022-11-25T03:00:00Z</dcterms:modified>
</cp:coreProperties>
</file>