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3A9" w14:textId="77777777" w:rsidR="005F2D35" w:rsidRPr="00751163" w:rsidRDefault="005F2D35" w:rsidP="005F2D35">
      <w:pPr>
        <w:jc w:val="center"/>
        <w:rPr>
          <w:rFonts w:ascii="微软雅黑" w:eastAsia="微软雅黑" w:hAnsi="微软雅黑" w:hint="eastAsia"/>
          <w:b/>
          <w:sz w:val="36"/>
          <w:szCs w:val="36"/>
        </w:rPr>
      </w:pPr>
      <w:r w:rsidRPr="00751163">
        <w:rPr>
          <w:rFonts w:ascii="微软雅黑" w:eastAsia="微软雅黑" w:hAnsi="微软雅黑"/>
          <w:b/>
          <w:sz w:val="36"/>
          <w:szCs w:val="36"/>
        </w:rPr>
        <w:t>DB-GD01</w:t>
      </w:r>
      <w:r w:rsidRPr="00751163">
        <w:rPr>
          <w:rFonts w:ascii="微软雅黑" w:eastAsia="微软雅黑" w:hAnsi="微软雅黑" w:hint="eastAsia"/>
          <w:b/>
          <w:sz w:val="36"/>
          <w:szCs w:val="36"/>
        </w:rPr>
        <w:t>现代</w:t>
      </w:r>
      <w:r w:rsidRPr="00751163">
        <w:rPr>
          <w:rFonts w:ascii="微软雅黑" w:eastAsia="微软雅黑" w:hAnsi="微软雅黑"/>
          <w:b/>
          <w:sz w:val="36"/>
          <w:szCs w:val="36"/>
        </w:rPr>
        <w:t>光电特性综合实验台</w:t>
      </w:r>
    </w:p>
    <w:p w14:paraId="1255B403" w14:textId="0C110C4D" w:rsidR="005F2D35" w:rsidRPr="00751163" w:rsidRDefault="005F2D35" w:rsidP="005F2D35">
      <w:pPr>
        <w:rPr>
          <w:rFonts w:ascii="微软雅黑" w:eastAsia="微软雅黑" w:hAnsi="微软雅黑" w:hint="eastAsia"/>
        </w:rPr>
      </w:pPr>
      <w:r>
        <w:rPr>
          <w:noProof/>
        </w:rPr>
        <w:drawing>
          <wp:inline distT="0" distB="0" distL="0" distR="0" wp14:anchorId="11A21C18" wp14:editId="4B40B29D">
            <wp:extent cx="5274310" cy="3293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293110"/>
                    </a:xfrm>
                    <a:prstGeom prst="rect">
                      <a:avLst/>
                    </a:prstGeom>
                    <a:noFill/>
                    <a:ln>
                      <a:noFill/>
                    </a:ln>
                  </pic:spPr>
                </pic:pic>
              </a:graphicData>
            </a:graphic>
          </wp:inline>
        </w:drawing>
      </w:r>
    </w:p>
    <w:p w14:paraId="7CE793DA" w14:textId="77777777" w:rsidR="005F2D35" w:rsidRPr="00983E2E" w:rsidRDefault="005F2D35" w:rsidP="005F2D35">
      <w:pPr>
        <w:rPr>
          <w:rFonts w:ascii="宋体" w:hAnsi="宋体" w:hint="eastAsia"/>
          <w:sz w:val="28"/>
          <w:szCs w:val="28"/>
        </w:rPr>
      </w:pPr>
      <w:r w:rsidRPr="00983E2E">
        <w:rPr>
          <w:rFonts w:ascii="宋体" w:hAnsi="宋体" w:hint="eastAsia"/>
          <w:sz w:val="28"/>
          <w:szCs w:val="28"/>
        </w:rPr>
        <w:t>产品简介：</w:t>
      </w:r>
    </w:p>
    <w:p w14:paraId="5B201E4F" w14:textId="77777777" w:rsidR="005F2D35" w:rsidRPr="00983E2E" w:rsidRDefault="005F2D35" w:rsidP="005F2D35">
      <w:pPr>
        <w:rPr>
          <w:rFonts w:ascii="宋体" w:hAnsi="宋体" w:hint="eastAsia"/>
          <w:sz w:val="28"/>
          <w:szCs w:val="28"/>
        </w:rPr>
      </w:pPr>
      <w:r w:rsidRPr="00983E2E">
        <w:rPr>
          <w:rFonts w:ascii="宋体" w:hAnsi="宋体" w:hint="eastAsia"/>
          <w:sz w:val="28"/>
          <w:szCs w:val="28"/>
        </w:rPr>
        <w:t>现代</w:t>
      </w:r>
      <w:r w:rsidRPr="00983E2E">
        <w:rPr>
          <w:rFonts w:ascii="宋体" w:hAnsi="宋体"/>
          <w:sz w:val="28"/>
          <w:szCs w:val="28"/>
        </w:rPr>
        <w:t>光电特性综合实验台</w:t>
      </w:r>
      <w:r w:rsidRPr="00983E2E">
        <w:rPr>
          <w:rFonts w:ascii="宋体" w:hAnsi="宋体" w:hint="eastAsia"/>
          <w:sz w:val="28"/>
          <w:szCs w:val="28"/>
        </w:rPr>
        <w:t>是集光、机、电于一体的多功能实验系统。系统覆盖内容广，可进行光通讯、信息控制、光电检测中所用的信号源、光电探测器等各类器件原理、特性、性能参数的实验，还可进行光的传输，光电传感器的应用，光强分析，莫尔条纹计数等一系列光电实验。</w:t>
      </w:r>
    </w:p>
    <w:p w14:paraId="7A37B04F" w14:textId="77777777" w:rsidR="005F2D35" w:rsidRPr="00983E2E" w:rsidRDefault="005F2D35" w:rsidP="005F2D35">
      <w:pPr>
        <w:rPr>
          <w:rFonts w:ascii="宋体" w:hAnsi="宋体" w:hint="eastAsia"/>
          <w:sz w:val="28"/>
          <w:szCs w:val="28"/>
        </w:rPr>
      </w:pPr>
      <w:r w:rsidRPr="00983E2E">
        <w:rPr>
          <w:rFonts w:ascii="宋体" w:hAnsi="宋体" w:hint="eastAsia"/>
          <w:sz w:val="28"/>
          <w:szCs w:val="28"/>
        </w:rPr>
        <w:t>现代</w:t>
      </w:r>
      <w:r w:rsidRPr="00983E2E">
        <w:rPr>
          <w:rFonts w:ascii="宋体" w:hAnsi="宋体"/>
          <w:sz w:val="28"/>
          <w:szCs w:val="28"/>
        </w:rPr>
        <w:t>光电特性综合实验台</w:t>
      </w:r>
      <w:r w:rsidRPr="00983E2E">
        <w:rPr>
          <w:rFonts w:ascii="宋体" w:hAnsi="宋体" w:hint="eastAsia"/>
          <w:sz w:val="28"/>
          <w:szCs w:val="28"/>
        </w:rPr>
        <w:t>实验系统先进：采用全自动单色仪来实现光电器件光谱特性的连续测量，实验结果直接在电脑上用图形显示；用CCD摄像</w:t>
      </w:r>
      <w:proofErr w:type="gramStart"/>
      <w:r w:rsidRPr="00983E2E">
        <w:rPr>
          <w:rFonts w:ascii="宋体" w:hAnsi="宋体" w:hint="eastAsia"/>
          <w:sz w:val="28"/>
          <w:szCs w:val="28"/>
        </w:rPr>
        <w:t>法实现</w:t>
      </w:r>
      <w:proofErr w:type="gramEnd"/>
      <w:r w:rsidRPr="00983E2E">
        <w:rPr>
          <w:rFonts w:ascii="宋体" w:hAnsi="宋体" w:hint="eastAsia"/>
          <w:sz w:val="28"/>
          <w:szCs w:val="28"/>
        </w:rPr>
        <w:t>莫尔条纹的自动计数测微；用CCD摄像法将单缝衍射图像采集处理后可实现衍射光强的二维和三维分布显示。系统采用模块组合的方式，不同的专业可以有不同的菜单。系统提供了较为开放的电路和光路，为学生更好的理解与掌握原理、正确使用光电器件奠定了基础，让学生通过实验学会合理地选择传感器，掌握检测的原理</w:t>
      </w:r>
      <w:r w:rsidRPr="00983E2E">
        <w:rPr>
          <w:rFonts w:ascii="宋体" w:hAnsi="宋体" w:hint="eastAsia"/>
          <w:sz w:val="28"/>
          <w:szCs w:val="28"/>
        </w:rPr>
        <w:lastRenderedPageBreak/>
        <w:t>和方法。适用于光电信息专业、电子信息专业、计量测试专业等相关专业的教学实验。</w:t>
      </w:r>
    </w:p>
    <w:p w14:paraId="4573D151" w14:textId="77777777" w:rsidR="005F2D35" w:rsidRPr="00983E2E" w:rsidRDefault="005F2D35" w:rsidP="005F2D35">
      <w:pPr>
        <w:rPr>
          <w:rFonts w:ascii="宋体" w:hAnsi="宋体" w:hint="eastAsia"/>
          <w:sz w:val="28"/>
          <w:szCs w:val="28"/>
        </w:rPr>
      </w:pPr>
      <w:r w:rsidRPr="00983E2E">
        <w:rPr>
          <w:rFonts w:ascii="宋体" w:hAnsi="宋体"/>
          <w:sz w:val="28"/>
          <w:szCs w:val="28"/>
        </w:rPr>
        <w:t>DB-GD01</w:t>
      </w:r>
      <w:r w:rsidRPr="00983E2E">
        <w:rPr>
          <w:rFonts w:ascii="宋体" w:hAnsi="宋体" w:hint="eastAsia"/>
          <w:sz w:val="28"/>
          <w:szCs w:val="28"/>
        </w:rPr>
        <w:t>现代</w:t>
      </w:r>
      <w:r w:rsidRPr="00983E2E">
        <w:rPr>
          <w:rFonts w:ascii="宋体" w:hAnsi="宋体"/>
          <w:sz w:val="28"/>
          <w:szCs w:val="28"/>
        </w:rPr>
        <w:t>光电特性综合实验台</w:t>
      </w:r>
      <w:r w:rsidRPr="00983E2E">
        <w:rPr>
          <w:rFonts w:ascii="宋体" w:hAnsi="宋体" w:hint="eastAsia"/>
          <w:sz w:val="28"/>
          <w:szCs w:val="28"/>
        </w:rPr>
        <w:t>主要有主机箱、单色仪与光源、实验模板、</w:t>
      </w:r>
      <w:proofErr w:type="gramStart"/>
      <w:r w:rsidRPr="00983E2E">
        <w:rPr>
          <w:rFonts w:ascii="宋体" w:hAnsi="宋体" w:hint="eastAsia"/>
          <w:sz w:val="28"/>
          <w:szCs w:val="28"/>
        </w:rPr>
        <w:t>实验桌四大部</w:t>
      </w:r>
      <w:proofErr w:type="gramEnd"/>
      <w:r w:rsidRPr="00983E2E">
        <w:rPr>
          <w:rFonts w:ascii="宋体" w:hAnsi="宋体" w:hint="eastAsia"/>
          <w:sz w:val="28"/>
          <w:szCs w:val="28"/>
        </w:rPr>
        <w:t>分组成</w:t>
      </w:r>
    </w:p>
    <w:p w14:paraId="0731EBC4"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b/>
          <w:sz w:val="28"/>
          <w:szCs w:val="28"/>
        </w:rPr>
        <w:t>一、主机箱：</w:t>
      </w:r>
      <w:r w:rsidRPr="00983E2E">
        <w:rPr>
          <w:rFonts w:ascii="宋体" w:hAnsi="宋体" w:hint="eastAsia"/>
          <w:sz w:val="28"/>
          <w:szCs w:val="28"/>
        </w:rPr>
        <w:t>供电电源AC220V，50Hz。额定功率200W。</w:t>
      </w:r>
    </w:p>
    <w:p w14:paraId="212E81CA"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1、各种直流稳压电源和恒流源。</w:t>
      </w:r>
    </w:p>
    <w:p w14:paraId="1035F615" w14:textId="77777777" w:rsidR="005F2D35" w:rsidRPr="00983E2E" w:rsidRDefault="005F2D35" w:rsidP="005F2D35">
      <w:pPr>
        <w:spacing w:line="360" w:lineRule="auto"/>
        <w:ind w:firstLineChars="150" w:firstLine="420"/>
        <w:rPr>
          <w:rFonts w:ascii="宋体" w:hAnsi="宋体" w:hint="eastAsia"/>
          <w:sz w:val="28"/>
          <w:szCs w:val="28"/>
        </w:rPr>
      </w:pPr>
      <w:r w:rsidRPr="00983E2E">
        <w:rPr>
          <w:rFonts w:ascii="宋体" w:hAnsi="宋体" w:hint="eastAsia"/>
          <w:sz w:val="28"/>
          <w:szCs w:val="28"/>
        </w:rPr>
        <w:t>-12V～12V连续可调直流稳压电源。</w:t>
      </w:r>
    </w:p>
    <w:p w14:paraId="012E32FD" w14:textId="77777777" w:rsidR="005F2D35" w:rsidRPr="00983E2E" w:rsidRDefault="005F2D35" w:rsidP="005F2D35">
      <w:pPr>
        <w:spacing w:line="360" w:lineRule="auto"/>
        <w:ind w:firstLineChars="150" w:firstLine="420"/>
        <w:rPr>
          <w:rFonts w:ascii="宋体" w:hAnsi="宋体" w:hint="eastAsia"/>
          <w:sz w:val="28"/>
          <w:szCs w:val="28"/>
        </w:rPr>
      </w:pPr>
      <w:r w:rsidRPr="00983E2E">
        <w:rPr>
          <w:rFonts w:ascii="宋体" w:hAnsi="宋体" w:hint="eastAsia"/>
          <w:sz w:val="28"/>
          <w:szCs w:val="28"/>
        </w:rPr>
        <w:t>0～5V连续可调直流稳压电源。</w:t>
      </w:r>
    </w:p>
    <w:p w14:paraId="6466BF97"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sz w:val="28"/>
          <w:szCs w:val="28"/>
        </w:rPr>
        <w:t>±</w:t>
      </w:r>
      <w:r w:rsidRPr="00983E2E">
        <w:rPr>
          <w:rFonts w:ascii="宋体" w:hAnsi="宋体" w:hint="eastAsia"/>
          <w:sz w:val="28"/>
          <w:szCs w:val="28"/>
        </w:rPr>
        <w:t>12V、</w:t>
      </w:r>
      <w:r w:rsidRPr="00983E2E">
        <w:rPr>
          <w:rFonts w:ascii="宋体" w:hAnsi="宋体"/>
          <w:sz w:val="28"/>
          <w:szCs w:val="28"/>
        </w:rPr>
        <w:t>±</w:t>
      </w:r>
      <w:r w:rsidRPr="00983E2E">
        <w:rPr>
          <w:rFonts w:ascii="宋体" w:hAnsi="宋体" w:hint="eastAsia"/>
          <w:sz w:val="28"/>
          <w:szCs w:val="28"/>
        </w:rPr>
        <w:t>5V直流稳压电源。</w:t>
      </w:r>
    </w:p>
    <w:p w14:paraId="54D10016"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0～20mA连续可调恒流源</w:t>
      </w:r>
    </w:p>
    <w:p w14:paraId="70FD3770"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2、气压源：4～20KPa</w:t>
      </w:r>
    </w:p>
    <w:p w14:paraId="3D44AFA9" w14:textId="77777777" w:rsidR="005F2D35" w:rsidRPr="00983E2E" w:rsidRDefault="005F2D35" w:rsidP="005F2D35">
      <w:pPr>
        <w:spacing w:line="360" w:lineRule="auto"/>
        <w:ind w:firstLineChars="150" w:firstLine="420"/>
        <w:rPr>
          <w:rFonts w:ascii="宋体" w:hAnsi="宋体" w:hint="eastAsia"/>
          <w:sz w:val="28"/>
          <w:szCs w:val="28"/>
        </w:rPr>
      </w:pPr>
      <w:r w:rsidRPr="00983E2E">
        <w:rPr>
          <w:rFonts w:ascii="宋体" w:hAnsi="宋体" w:hint="eastAsia"/>
          <w:sz w:val="28"/>
          <w:szCs w:val="28"/>
        </w:rPr>
        <w:t>气压4～20KPa可调（通过调节玻璃转子流量计、旋钮、气压输出大小可调）。</w:t>
      </w:r>
    </w:p>
    <w:p w14:paraId="0F13B67F"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3、显示表：</w:t>
      </w:r>
    </w:p>
    <w:p w14:paraId="024CE049" w14:textId="77777777" w:rsidR="005F2D35" w:rsidRPr="00983E2E" w:rsidRDefault="005F2D35" w:rsidP="005F2D35">
      <w:pPr>
        <w:spacing w:line="360" w:lineRule="auto"/>
        <w:ind w:firstLineChars="150" w:firstLine="420"/>
        <w:rPr>
          <w:rFonts w:ascii="宋体" w:hAnsi="宋体" w:hint="eastAsia"/>
          <w:sz w:val="28"/>
          <w:szCs w:val="28"/>
        </w:rPr>
      </w:pPr>
      <w:r w:rsidRPr="00983E2E">
        <w:rPr>
          <w:rFonts w:ascii="宋体" w:hAnsi="宋体" w:hint="eastAsia"/>
          <w:sz w:val="28"/>
          <w:szCs w:val="28"/>
        </w:rPr>
        <w:t>电流表：DC20</w:t>
      </w:r>
      <w:r w:rsidRPr="00983E2E">
        <w:rPr>
          <w:rFonts w:ascii="宋体" w:hAnsi="宋体"/>
          <w:sz w:val="28"/>
          <w:szCs w:val="28"/>
        </w:rPr>
        <w:t>μ</w:t>
      </w:r>
      <w:r w:rsidRPr="00983E2E">
        <w:rPr>
          <w:rFonts w:ascii="宋体" w:hAnsi="宋体" w:hint="eastAsia"/>
          <w:sz w:val="28"/>
          <w:szCs w:val="28"/>
        </w:rPr>
        <w:t>A～200mA(量程四档切换)</w:t>
      </w:r>
    </w:p>
    <w:p w14:paraId="5A450232"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电压表：DC200mV～20V（量程三档切换），DC20V～2000V（量程三档切换）。</w:t>
      </w:r>
    </w:p>
    <w:p w14:paraId="2472226B"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光功率计：显示表的显示值</w:t>
      </w:r>
      <w:r w:rsidRPr="00983E2E">
        <w:rPr>
          <w:rFonts w:ascii="宋体" w:hAnsi="宋体"/>
          <w:sz w:val="28"/>
          <w:szCs w:val="28"/>
        </w:rPr>
        <w:t>×</w:t>
      </w:r>
      <w:r w:rsidRPr="00983E2E">
        <w:rPr>
          <w:rFonts w:ascii="宋体" w:hAnsi="宋体" w:hint="eastAsia"/>
          <w:sz w:val="28"/>
          <w:szCs w:val="28"/>
        </w:rPr>
        <w:t>转换系数mw，量程:1.80</w:t>
      </w:r>
      <w:r w:rsidRPr="00983E2E">
        <w:rPr>
          <w:rFonts w:ascii="宋体" w:hAnsi="宋体"/>
          <w:sz w:val="28"/>
          <w:szCs w:val="28"/>
        </w:rPr>
        <w:t>×</w:t>
      </w:r>
      <w:r w:rsidRPr="00983E2E">
        <w:rPr>
          <w:rFonts w:ascii="宋体" w:hAnsi="宋体" w:hint="eastAsia"/>
          <w:sz w:val="28"/>
          <w:szCs w:val="28"/>
        </w:rPr>
        <w:t>转换系数，单位为: mw</w:t>
      </w:r>
    </w:p>
    <w:p w14:paraId="499F1CB7"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光照度计：1999Lx</w:t>
      </w:r>
    </w:p>
    <w:p w14:paraId="781D7B02"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频率/转速表：f：0-9999Hz、 n：0～9999r/min</w:t>
      </w:r>
    </w:p>
    <w:p w14:paraId="1E04F676"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t>气压表：T（1标准大气压）～T+999KPa</w:t>
      </w:r>
    </w:p>
    <w:p w14:paraId="3F6FD4B9" w14:textId="77777777" w:rsidR="005F2D35" w:rsidRPr="00983E2E" w:rsidRDefault="005F2D35" w:rsidP="005F2D35">
      <w:pPr>
        <w:spacing w:line="360" w:lineRule="auto"/>
        <w:ind w:firstLine="360"/>
        <w:rPr>
          <w:rFonts w:ascii="宋体" w:hAnsi="宋体" w:hint="eastAsia"/>
          <w:sz w:val="28"/>
          <w:szCs w:val="28"/>
        </w:rPr>
      </w:pPr>
      <w:r w:rsidRPr="00983E2E">
        <w:rPr>
          <w:rFonts w:ascii="宋体" w:hAnsi="宋体" w:hint="eastAsia"/>
          <w:sz w:val="28"/>
          <w:szCs w:val="28"/>
        </w:rPr>
        <w:lastRenderedPageBreak/>
        <w:t>温控仪：PID</w:t>
      </w:r>
      <w:proofErr w:type="gramStart"/>
      <w:r w:rsidRPr="00983E2E">
        <w:rPr>
          <w:rFonts w:ascii="宋体" w:hAnsi="宋体" w:hint="eastAsia"/>
          <w:sz w:val="28"/>
          <w:szCs w:val="28"/>
        </w:rPr>
        <w:t>位式调节</w:t>
      </w:r>
      <w:proofErr w:type="gramEnd"/>
      <w:r w:rsidRPr="00983E2E">
        <w:rPr>
          <w:rFonts w:ascii="宋体" w:hAnsi="宋体" w:hint="eastAsia"/>
          <w:sz w:val="28"/>
          <w:szCs w:val="28"/>
        </w:rPr>
        <w:t>仪：0～150</w:t>
      </w:r>
      <w:r w:rsidRPr="00983E2E">
        <w:rPr>
          <w:rFonts w:ascii="宋体" w:hAnsi="宋体" w:hint="eastAsia"/>
          <w:sz w:val="28"/>
          <w:szCs w:val="28"/>
          <w:vertAlign w:val="superscript"/>
        </w:rPr>
        <w:t>o</w:t>
      </w:r>
      <w:r w:rsidRPr="00983E2E">
        <w:rPr>
          <w:rFonts w:ascii="宋体" w:hAnsi="宋体" w:hint="eastAsia"/>
          <w:sz w:val="28"/>
          <w:szCs w:val="28"/>
        </w:rPr>
        <w:t>C</w:t>
      </w:r>
    </w:p>
    <w:p w14:paraId="40409E77"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4、数据采集通讯接口：</w:t>
      </w:r>
    </w:p>
    <w:p w14:paraId="0A0C0C3B"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ab/>
        <w:t>标准RS232接口、USB接口</w:t>
      </w:r>
    </w:p>
    <w:p w14:paraId="0B3DF47A" w14:textId="77777777" w:rsidR="005F2D35" w:rsidRPr="00983E2E" w:rsidRDefault="005F2D35" w:rsidP="005F2D35">
      <w:pPr>
        <w:rPr>
          <w:rFonts w:ascii="宋体" w:hAnsi="宋体" w:hint="eastAsia"/>
          <w:sz w:val="28"/>
          <w:szCs w:val="28"/>
        </w:rPr>
      </w:pPr>
    </w:p>
    <w:p w14:paraId="62D892E8" w14:textId="77777777" w:rsidR="005F2D35" w:rsidRPr="00983E2E" w:rsidRDefault="005F2D35" w:rsidP="005F2D35">
      <w:pPr>
        <w:spacing w:line="360" w:lineRule="auto"/>
        <w:rPr>
          <w:rFonts w:ascii="宋体" w:hAnsi="宋体" w:hint="eastAsia"/>
          <w:b/>
          <w:sz w:val="28"/>
          <w:szCs w:val="28"/>
        </w:rPr>
      </w:pPr>
      <w:r w:rsidRPr="00983E2E">
        <w:rPr>
          <w:rFonts w:ascii="宋体" w:hAnsi="宋体" w:hint="eastAsia"/>
          <w:b/>
          <w:sz w:val="28"/>
          <w:szCs w:val="28"/>
        </w:rPr>
        <w:t>二、实验模块：</w:t>
      </w:r>
    </w:p>
    <w:p w14:paraId="2988BD07"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㈠、光电基础实验</w:t>
      </w:r>
    </w:p>
    <w:p w14:paraId="7DC87AD9"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1、在基础试验部分，重点分析光敏器件和光电传感器的特性和应用场合。学生通过实验应学会合理地选择传感器，掌握检测的原理和方法。</w:t>
      </w:r>
    </w:p>
    <w:p w14:paraId="0F1DD7B6"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2、</w:t>
      </w:r>
      <w:proofErr w:type="gramStart"/>
      <w:r w:rsidRPr="00983E2E">
        <w:rPr>
          <w:rFonts w:ascii="宋体" w:hAnsi="宋体" w:hint="eastAsia"/>
          <w:sz w:val="28"/>
          <w:szCs w:val="28"/>
        </w:rPr>
        <w:t>该基础</w:t>
      </w:r>
      <w:proofErr w:type="gramEnd"/>
      <w:r w:rsidRPr="00983E2E">
        <w:rPr>
          <w:rFonts w:ascii="宋体" w:hAnsi="宋体" w:hint="eastAsia"/>
          <w:sz w:val="28"/>
          <w:szCs w:val="28"/>
        </w:rPr>
        <w:t>实验部分除了包括常用的光电探测器（光敏二极管、光敏三极管、光敏电阻、光电池等）实验外，还包括热释电红外传感器实验及光电指纹传感器实验。</w:t>
      </w:r>
    </w:p>
    <w:p w14:paraId="06E924C8"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热释电原理：</w:t>
      </w:r>
    </w:p>
    <w:p w14:paraId="3934C0F5"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当已极化的热电晶体薄片受到辐射热时候，薄片温度升高，极化强度</w:t>
      </w:r>
      <w:r w:rsidRPr="00983E2E">
        <w:rPr>
          <w:rFonts w:ascii="宋体" w:hAnsi="宋体"/>
          <w:position w:val="-12"/>
          <w:sz w:val="28"/>
          <w:szCs w:val="28"/>
        </w:rPr>
        <w:object w:dxaOrig="300" w:dyaOrig="360" w14:anchorId="131C6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8pt" o:ole="" fillcolor="window">
            <v:imagedata r:id="rId7" o:title=""/>
          </v:shape>
          <o:OLEObject Type="Embed" ProgID="Equation.3" ShapeID="_x0000_i1026" DrawAspect="Content" ObjectID="_1717404151" r:id="rId8"/>
        </w:object>
      </w:r>
      <w:r w:rsidRPr="00983E2E">
        <w:rPr>
          <w:rFonts w:ascii="宋体" w:hAnsi="宋体" w:hint="eastAsia"/>
          <w:sz w:val="28"/>
          <w:szCs w:val="28"/>
        </w:rPr>
        <w:t>下降，表面电荷减少，相当于</w:t>
      </w:r>
      <w:proofErr w:type="gramStart"/>
      <w:r w:rsidRPr="00983E2E">
        <w:rPr>
          <w:rFonts w:ascii="宋体" w:hAnsi="宋体" w:hint="eastAsia"/>
          <w:sz w:val="28"/>
          <w:szCs w:val="28"/>
        </w:rPr>
        <w:t>”</w:t>
      </w:r>
      <w:proofErr w:type="gramEnd"/>
      <w:r w:rsidRPr="00983E2E">
        <w:rPr>
          <w:rFonts w:ascii="宋体" w:hAnsi="宋体" w:hint="eastAsia"/>
          <w:sz w:val="28"/>
          <w:szCs w:val="28"/>
        </w:rPr>
        <w:t>释放</w:t>
      </w:r>
      <w:proofErr w:type="gramStart"/>
      <w:r w:rsidRPr="00983E2E">
        <w:rPr>
          <w:rFonts w:ascii="宋体" w:hAnsi="宋体" w:hint="eastAsia"/>
          <w:sz w:val="28"/>
          <w:szCs w:val="28"/>
        </w:rPr>
        <w:t>”</w:t>
      </w:r>
      <w:proofErr w:type="gramEnd"/>
      <w:r w:rsidRPr="00983E2E">
        <w:rPr>
          <w:rFonts w:ascii="宋体" w:hAnsi="宋体" w:hint="eastAsia"/>
          <w:sz w:val="28"/>
          <w:szCs w:val="28"/>
        </w:rPr>
        <w:t>一部分电荷，</w:t>
      </w:r>
      <w:proofErr w:type="gramStart"/>
      <w:r w:rsidRPr="00983E2E">
        <w:rPr>
          <w:rFonts w:ascii="宋体" w:hAnsi="宋体" w:hint="eastAsia"/>
          <w:sz w:val="28"/>
          <w:szCs w:val="28"/>
        </w:rPr>
        <w:t>故名热释电</w:t>
      </w:r>
      <w:proofErr w:type="gramEnd"/>
      <w:r w:rsidRPr="00983E2E">
        <w:rPr>
          <w:rFonts w:ascii="宋体" w:hAnsi="宋体" w:hint="eastAsia"/>
          <w:sz w:val="28"/>
          <w:szCs w:val="28"/>
        </w:rPr>
        <w:t>。释放的电荷通过一系列的放大，转化成输出电压。如果继续照射，晶体薄片的温度升高到Tc(居里温度)值时，自发极化突然消失。不再释放电荷，输出信号为零,见下图</w:t>
      </w:r>
    </w:p>
    <w:p w14:paraId="37DB489A" w14:textId="0F017C24" w:rsidR="005F2D35" w:rsidRPr="00983E2E" w:rsidRDefault="005F2D35" w:rsidP="005F2D35">
      <w:pPr>
        <w:rPr>
          <w:rFonts w:ascii="宋体" w:hAnsi="宋体" w:hint="eastAsia"/>
          <w:sz w:val="28"/>
          <w:szCs w:val="28"/>
        </w:rPr>
      </w:pPr>
      <w:r w:rsidRPr="00983E2E">
        <w:rPr>
          <w:rFonts w:ascii="宋体" w:hAnsi="宋体" w:hint="eastAsia"/>
          <w:noProof/>
          <w:sz w:val="28"/>
          <w:szCs w:val="28"/>
        </w:rPr>
        <w:lastRenderedPageBreak/>
        <w:drawing>
          <wp:inline distT="0" distB="0" distL="0" distR="0" wp14:anchorId="44FFB610" wp14:editId="41EF28EA">
            <wp:extent cx="5253990" cy="2510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10410"/>
                    <a:stretch>
                      <a:fillRect/>
                    </a:stretch>
                  </pic:blipFill>
                  <pic:spPr bwMode="auto">
                    <a:xfrm>
                      <a:off x="0" y="0"/>
                      <a:ext cx="5253990" cy="2510790"/>
                    </a:xfrm>
                    <a:prstGeom prst="rect">
                      <a:avLst/>
                    </a:prstGeom>
                    <a:noFill/>
                    <a:ln>
                      <a:noFill/>
                    </a:ln>
                  </pic:spPr>
                </pic:pic>
              </a:graphicData>
            </a:graphic>
          </wp:inline>
        </w:drawing>
      </w:r>
    </w:p>
    <w:p w14:paraId="727D0E5D"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因此，热释电探测器只能探测交流的斩波式的辐射（红外光辐射要有变化量）。</w:t>
      </w:r>
      <w:proofErr w:type="gramStart"/>
      <w:r w:rsidRPr="00983E2E">
        <w:rPr>
          <w:rFonts w:ascii="宋体" w:hAnsi="宋体" w:hint="eastAsia"/>
          <w:sz w:val="28"/>
          <w:szCs w:val="28"/>
        </w:rPr>
        <w:t>当面积</w:t>
      </w:r>
      <w:proofErr w:type="gramEnd"/>
      <w:r w:rsidRPr="00983E2E">
        <w:rPr>
          <w:rFonts w:ascii="宋体" w:hAnsi="宋体" w:hint="eastAsia"/>
          <w:sz w:val="28"/>
          <w:szCs w:val="28"/>
        </w:rPr>
        <w:t>为A的热释电晶体受到调制加热，而使其温度T发生微小变化时，就有热释电电流。</w:t>
      </w:r>
      <w:r w:rsidRPr="00983E2E">
        <w:rPr>
          <w:rFonts w:ascii="宋体" w:hAnsi="宋体"/>
          <w:position w:val="-24"/>
          <w:sz w:val="28"/>
          <w:szCs w:val="28"/>
        </w:rPr>
        <w:object w:dxaOrig="1080" w:dyaOrig="620" w14:anchorId="20F85629">
          <v:shape id="_x0000_i1028" type="#_x0000_t75" style="width:54pt;height:31pt" o:ole="" fillcolor="window">
            <v:imagedata r:id="rId10" o:title=""/>
          </v:shape>
          <o:OLEObject Type="Embed" ProgID="Equation.3" ShapeID="_x0000_i1028" DrawAspect="Content" ObjectID="_1717404152" r:id="rId11"/>
        </w:object>
      </w:r>
      <w:r w:rsidRPr="00983E2E">
        <w:rPr>
          <w:rFonts w:ascii="宋体" w:hAnsi="宋体" w:hint="eastAsia"/>
          <w:sz w:val="28"/>
          <w:szCs w:val="28"/>
        </w:rPr>
        <w:t>，A为面积，P为热电</w:t>
      </w:r>
      <w:proofErr w:type="gramStart"/>
      <w:r w:rsidRPr="00983E2E">
        <w:rPr>
          <w:rFonts w:ascii="宋体" w:hAnsi="宋体" w:hint="eastAsia"/>
          <w:sz w:val="28"/>
          <w:szCs w:val="28"/>
        </w:rPr>
        <w:t>体材料热释电</w:t>
      </w:r>
      <w:proofErr w:type="gramEnd"/>
      <w:r w:rsidRPr="00983E2E">
        <w:rPr>
          <w:rFonts w:ascii="宋体" w:hAnsi="宋体" w:hint="eastAsia"/>
          <w:sz w:val="28"/>
          <w:szCs w:val="28"/>
        </w:rPr>
        <w:t>系数，</w:t>
      </w:r>
      <w:r w:rsidRPr="00983E2E">
        <w:rPr>
          <w:rFonts w:ascii="宋体" w:hAnsi="宋体"/>
          <w:position w:val="-24"/>
          <w:sz w:val="28"/>
          <w:szCs w:val="28"/>
        </w:rPr>
        <w:object w:dxaOrig="400" w:dyaOrig="620" w14:anchorId="720E2E45">
          <v:shape id="_x0000_i1029" type="#_x0000_t75" style="width:20pt;height:31pt" o:ole="" fillcolor="window">
            <v:imagedata r:id="rId12" o:title=""/>
          </v:shape>
          <o:OLEObject Type="Embed" ProgID="Equation.3" ShapeID="_x0000_i1029" DrawAspect="Content" ObjectID="_1717404153" r:id="rId13"/>
        </w:object>
      </w:r>
      <w:r w:rsidRPr="00983E2E">
        <w:rPr>
          <w:rFonts w:ascii="宋体" w:hAnsi="宋体" w:hint="eastAsia"/>
          <w:sz w:val="28"/>
          <w:szCs w:val="28"/>
        </w:rPr>
        <w:t>是温度的变化率。</w:t>
      </w:r>
    </w:p>
    <w:p w14:paraId="429CFE7F"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特点：当入射辐射为恒定辐射时，热释电探测器不响应，只能脉冲辐射工作。</w:t>
      </w:r>
    </w:p>
    <w:p w14:paraId="1BDC1998"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㈡、单逢衍射光强分布实验</w:t>
      </w:r>
    </w:p>
    <w:p w14:paraId="65CE8C52"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我们知道，</w:t>
      </w:r>
      <w:proofErr w:type="gramStart"/>
      <w:r w:rsidRPr="00983E2E">
        <w:rPr>
          <w:rFonts w:ascii="宋体" w:hAnsi="宋体" w:hint="eastAsia"/>
          <w:sz w:val="28"/>
          <w:szCs w:val="28"/>
        </w:rPr>
        <w:t>光沿直线传播</w:t>
      </w:r>
      <w:proofErr w:type="gramEnd"/>
      <w:r w:rsidRPr="00983E2E">
        <w:rPr>
          <w:rFonts w:ascii="宋体" w:hAnsi="宋体" w:hint="eastAsia"/>
          <w:sz w:val="28"/>
          <w:szCs w:val="28"/>
        </w:rPr>
        <w:t>，当在光的前进方向上有一狭缝，且狭缝的宽度可以与光的波长比拟时，光在通过狭缝时发生衍射，产生明暗相间的衍射条纹。其中零级衍射条纹最亮，占衍射总能量的80%以上，其他各级越来越弱。本实验采用波长为633nm的半导体激光器，光波通过一个宽度可调的狭缝后发生衍射，衍射条纹打在一个方形毛玻璃上，在毛玻璃后用一个CCD摄像机，将衍射图像转换成数字信号输入计算机，在计算机上分析光强分布。</w:t>
      </w:r>
    </w:p>
    <w:p w14:paraId="3FEA1728"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㈢、莫尔条纹计数实验</w:t>
      </w:r>
    </w:p>
    <w:p w14:paraId="12872C8E"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光栅莫尔条纹原理：</w:t>
      </w:r>
    </w:p>
    <w:p w14:paraId="66C500F3"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lastRenderedPageBreak/>
        <w:t>如果把两块光栅距相等的光栅平行安装，并且使光栅刻痕相对保持一个较小的夹角θ时，透过光栅组可以看到一组明暗相间的条纹，即为莫尔条纹。莫尔条纹的宽度B为：</w:t>
      </w:r>
    </w:p>
    <w:p w14:paraId="2EC2616A" w14:textId="77777777" w:rsidR="005F2D35" w:rsidRPr="00983E2E" w:rsidRDefault="005F2D35" w:rsidP="005F2D35">
      <w:pPr>
        <w:spacing w:line="360" w:lineRule="auto"/>
        <w:rPr>
          <w:rFonts w:ascii="宋体" w:hAnsi="宋体"/>
          <w:sz w:val="28"/>
          <w:szCs w:val="28"/>
        </w:rPr>
      </w:pPr>
      <w:r w:rsidRPr="00983E2E">
        <w:rPr>
          <w:rFonts w:ascii="宋体" w:hAnsi="宋体"/>
          <w:sz w:val="28"/>
          <w:szCs w:val="28"/>
        </w:rPr>
        <w:t xml:space="preserve">     B=</w:t>
      </w:r>
      <w:r w:rsidRPr="00983E2E">
        <w:rPr>
          <w:rFonts w:ascii="宋体" w:hAnsi="宋体" w:hint="eastAsia"/>
          <w:sz w:val="28"/>
          <w:szCs w:val="28"/>
        </w:rPr>
        <w:t>d</w:t>
      </w:r>
      <w:r w:rsidRPr="00983E2E">
        <w:rPr>
          <w:rFonts w:ascii="宋体" w:hAnsi="宋体"/>
          <w:sz w:val="28"/>
          <w:szCs w:val="28"/>
        </w:rPr>
        <w:t>/</w:t>
      </w:r>
      <w:proofErr w:type="spellStart"/>
      <w:r w:rsidRPr="00983E2E">
        <w:rPr>
          <w:rFonts w:ascii="宋体" w:hAnsi="宋体"/>
          <w:sz w:val="28"/>
          <w:szCs w:val="28"/>
        </w:rPr>
        <w:t>sinθ</w:t>
      </w:r>
      <w:proofErr w:type="spellEnd"/>
      <w:r w:rsidRPr="00983E2E">
        <w:rPr>
          <w:rFonts w:ascii="宋体" w:hAnsi="宋体"/>
          <w:sz w:val="28"/>
          <w:szCs w:val="28"/>
        </w:rPr>
        <w:t xml:space="preserve">    </w:t>
      </w:r>
    </w:p>
    <w:p w14:paraId="721FF200"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其中d为光栅距。</w:t>
      </w:r>
    </w:p>
    <w:p w14:paraId="4E93E9AD"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光栅刻痕重合部分形成条纹暗带，非重合部分光线透过则形成条纹亮带。光栅莫尔条纹的两个主要特征是：</w:t>
      </w:r>
    </w:p>
    <w:p w14:paraId="1B787F78" w14:textId="77777777" w:rsidR="005F2D35" w:rsidRPr="00983E2E" w:rsidRDefault="005F2D35" w:rsidP="005F2D35">
      <w:pPr>
        <w:spacing w:line="360" w:lineRule="auto"/>
        <w:ind w:firstLine="420"/>
        <w:rPr>
          <w:rFonts w:ascii="宋体" w:hAnsi="宋体" w:hint="eastAsia"/>
          <w:sz w:val="28"/>
          <w:szCs w:val="28"/>
        </w:rPr>
      </w:pPr>
      <w:proofErr w:type="gramStart"/>
      <w:r w:rsidRPr="00983E2E">
        <w:rPr>
          <w:rFonts w:ascii="宋体" w:hAnsi="宋体" w:hint="eastAsia"/>
          <w:sz w:val="28"/>
          <w:szCs w:val="28"/>
        </w:rPr>
        <w:t>判向作用</w:t>
      </w:r>
      <w:proofErr w:type="gramEnd"/>
      <w:r w:rsidRPr="00983E2E">
        <w:rPr>
          <w:rFonts w:ascii="宋体" w:hAnsi="宋体" w:hint="eastAsia"/>
          <w:sz w:val="28"/>
          <w:szCs w:val="28"/>
        </w:rPr>
        <w:t>：当指示光栅相对于固定不动的主光栅左右移动时，莫尔条纹将沿着</w:t>
      </w:r>
      <w:proofErr w:type="gramStart"/>
      <w:r w:rsidRPr="00983E2E">
        <w:rPr>
          <w:rFonts w:ascii="宋体" w:hAnsi="宋体" w:hint="eastAsia"/>
          <w:sz w:val="28"/>
          <w:szCs w:val="28"/>
        </w:rPr>
        <w:t>近于栅线的</w:t>
      </w:r>
      <w:proofErr w:type="gramEnd"/>
      <w:r w:rsidRPr="00983E2E">
        <w:rPr>
          <w:rFonts w:ascii="宋体" w:hAnsi="宋体" w:hint="eastAsia"/>
          <w:sz w:val="28"/>
          <w:szCs w:val="28"/>
        </w:rPr>
        <w:t>方向上下移动，由此可以确定光栅移动的方向。</w:t>
      </w:r>
    </w:p>
    <w:p w14:paraId="78BEEE77"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位移放大作用：当指示光栅沿着与光栅刻线垂直方向移动一个光栅距Δd时，莫尔条纹移动一个条纹间距B，当两个等距光栅之间的夹角θ较小时，指示光栅移动一个光栅距Δd，莫尔条纹就移动K</w:t>
      </w:r>
      <w:r w:rsidRPr="00983E2E">
        <w:rPr>
          <w:rFonts w:ascii="宋体" w:hAnsi="宋体" w:cs="宋体" w:hint="eastAsia"/>
          <w:sz w:val="28"/>
          <w:szCs w:val="28"/>
        </w:rPr>
        <w:t>·</w:t>
      </w:r>
      <w:r w:rsidRPr="00983E2E">
        <w:rPr>
          <w:rFonts w:ascii="宋体" w:hAnsi="宋体" w:hint="eastAsia"/>
          <w:sz w:val="28"/>
          <w:szCs w:val="28"/>
        </w:rPr>
        <w:t>Δd的距离。K=B/D≈1/θ。B=D/2sinθ/2≈d/θ，这样就可以把肉眼看不见的栅距位移变成清晰可见的条纹位移，实现高灵敏的位移测量。</w:t>
      </w:r>
    </w:p>
    <w:p w14:paraId="4FCF3D32"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本实验采用CCD摄像法，与计算机软件光强分析系统V1.0配套使用，可以准确地记录莫尔条纹的位移数目，从而计算出光栅的位移。</w:t>
      </w:r>
    </w:p>
    <w:p w14:paraId="5C6B8BA4"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㈣、全自动单色仪连续光谱特性实验</w:t>
      </w:r>
    </w:p>
    <w:p w14:paraId="24D902AC" w14:textId="77777777" w:rsidR="005F2D35" w:rsidRPr="00983E2E" w:rsidRDefault="005F2D35" w:rsidP="005F2D35">
      <w:pPr>
        <w:spacing w:line="360" w:lineRule="auto"/>
        <w:ind w:firstLine="420"/>
        <w:rPr>
          <w:rFonts w:ascii="宋体" w:hAnsi="宋体" w:hint="eastAsia"/>
          <w:sz w:val="28"/>
          <w:szCs w:val="28"/>
        </w:rPr>
      </w:pPr>
      <w:r w:rsidRPr="00983E2E">
        <w:rPr>
          <w:rFonts w:ascii="宋体" w:hAnsi="宋体" w:hint="eastAsia"/>
          <w:sz w:val="28"/>
          <w:szCs w:val="28"/>
        </w:rPr>
        <w:t>本实验单色仪光学系统采用C-T水平对称式光路，焦距</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983E2E">
          <w:rPr>
            <w:rFonts w:ascii="宋体" w:hAnsi="宋体" w:hint="eastAsia"/>
            <w:sz w:val="28"/>
            <w:szCs w:val="28"/>
          </w:rPr>
          <w:t>150mm</w:t>
        </w:r>
      </w:smartTag>
      <w:r w:rsidRPr="00983E2E">
        <w:rPr>
          <w:rFonts w:ascii="宋体" w:hAnsi="宋体" w:hint="eastAsia"/>
          <w:sz w:val="28"/>
          <w:szCs w:val="28"/>
        </w:rPr>
        <w:t>，仪器采用电子细分技术，使扫描时最小步距角达到0.01</w:t>
      </w:r>
      <w:r w:rsidRPr="00983E2E">
        <w:rPr>
          <w:rFonts w:ascii="宋体" w:hAnsi="宋体"/>
          <w:sz w:val="28"/>
          <w:szCs w:val="28"/>
        </w:rPr>
        <w:t>nm,</w:t>
      </w:r>
      <w:proofErr w:type="gramStart"/>
      <w:r w:rsidRPr="00983E2E">
        <w:rPr>
          <w:rFonts w:ascii="宋体" w:hAnsi="宋体" w:hint="eastAsia"/>
          <w:sz w:val="28"/>
          <w:szCs w:val="28"/>
        </w:rPr>
        <w:t>光栅台备有</w:t>
      </w:r>
      <w:proofErr w:type="gramEnd"/>
      <w:smartTag w:uri="urn:schemas-microsoft-com:office:smarttags" w:element="chmetcnv">
        <w:smartTagPr>
          <w:attr w:name="UnitName" w:val="l"/>
          <w:attr w:name="SourceValue" w:val="1200"/>
          <w:attr w:name="HasSpace" w:val="False"/>
          <w:attr w:name="Negative" w:val="False"/>
          <w:attr w:name="NumberType" w:val="1"/>
          <w:attr w:name="TCSC" w:val="0"/>
        </w:smartTagPr>
        <w:r w:rsidRPr="00983E2E">
          <w:rPr>
            <w:rFonts w:ascii="宋体" w:hAnsi="宋体" w:hint="eastAsia"/>
            <w:sz w:val="28"/>
            <w:szCs w:val="28"/>
          </w:rPr>
          <w:t>1200L</w:t>
        </w:r>
      </w:smartTag>
      <w:r w:rsidRPr="00983E2E">
        <w:rPr>
          <w:rFonts w:ascii="宋体" w:hAnsi="宋体" w:hint="eastAsia"/>
          <w:sz w:val="28"/>
          <w:szCs w:val="28"/>
        </w:rPr>
        <w:t>/mm光栅，可方便快捷的实现宽波段扫描。仪器备有单色仪狭缝和CCD接口，可以实现</w:t>
      </w:r>
      <w:proofErr w:type="gramStart"/>
      <w:r w:rsidRPr="00983E2E">
        <w:rPr>
          <w:rFonts w:ascii="宋体" w:hAnsi="宋体" w:hint="eastAsia"/>
          <w:sz w:val="28"/>
          <w:szCs w:val="28"/>
        </w:rPr>
        <w:t>一</w:t>
      </w:r>
      <w:proofErr w:type="gramEnd"/>
      <w:r w:rsidRPr="00983E2E">
        <w:rPr>
          <w:rFonts w:ascii="宋体" w:hAnsi="宋体" w:hint="eastAsia"/>
          <w:sz w:val="28"/>
          <w:szCs w:val="28"/>
        </w:rPr>
        <w:t>机多用。光学系统原理图如下：</w:t>
      </w:r>
    </w:p>
    <w:p w14:paraId="34485022" w14:textId="77777777" w:rsidR="005F2D35" w:rsidRPr="00983E2E" w:rsidRDefault="005F2D35" w:rsidP="005F2D35">
      <w:pPr>
        <w:spacing w:line="360" w:lineRule="auto"/>
        <w:rPr>
          <w:rFonts w:ascii="宋体" w:hAnsi="宋体" w:hint="eastAsia"/>
          <w:sz w:val="28"/>
          <w:szCs w:val="28"/>
        </w:rPr>
      </w:pPr>
      <w:r w:rsidRPr="00983E2E">
        <w:rPr>
          <w:rFonts w:ascii="宋体" w:hAnsi="宋体"/>
          <w:sz w:val="28"/>
          <w:szCs w:val="28"/>
        </w:rPr>
        <w:object w:dxaOrig="9451" w:dyaOrig="5911" w14:anchorId="251202EE">
          <v:shape id="_x0000_i1030" type="#_x0000_t75" style="width:415.5pt;height:260pt" o:ole="">
            <v:imagedata r:id="rId14" o:title=""/>
          </v:shape>
          <o:OLEObject Type="Embed" ProgID="Paint.Picture" ShapeID="_x0000_i1030" DrawAspect="Content" ObjectID="_1717404154" r:id="rId15"/>
        </w:object>
      </w:r>
      <w:r w:rsidRPr="00983E2E">
        <w:rPr>
          <w:rFonts w:ascii="宋体" w:hAnsi="宋体" w:hint="eastAsia"/>
          <w:sz w:val="28"/>
          <w:szCs w:val="28"/>
        </w:rPr>
        <w:t>图中M1为平面镜，M2、M3为球面镜，G1为光栅，S1、S2分别</w:t>
      </w:r>
      <w:proofErr w:type="gramStart"/>
      <w:r w:rsidRPr="00983E2E">
        <w:rPr>
          <w:rFonts w:ascii="宋体" w:hAnsi="宋体" w:hint="eastAsia"/>
          <w:sz w:val="28"/>
          <w:szCs w:val="28"/>
        </w:rPr>
        <w:t>为入缝和</w:t>
      </w:r>
      <w:proofErr w:type="gramEnd"/>
      <w:r w:rsidRPr="00983E2E">
        <w:rPr>
          <w:rFonts w:ascii="宋体" w:hAnsi="宋体" w:hint="eastAsia"/>
          <w:sz w:val="28"/>
          <w:szCs w:val="28"/>
        </w:rPr>
        <w:t>出缝。仪器还具有A/D转换功能，将模拟信号转换为数字信号供上位机采集。</w:t>
      </w:r>
    </w:p>
    <w:p w14:paraId="55370569"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1、单色仪主要技术指标：</w:t>
      </w:r>
    </w:p>
    <w:p w14:paraId="3AD77DEA" w14:textId="77777777" w:rsidR="005F2D35" w:rsidRPr="00983E2E" w:rsidRDefault="005F2D35" w:rsidP="005F2D35">
      <w:pPr>
        <w:spacing w:line="360" w:lineRule="auto"/>
        <w:rPr>
          <w:rFonts w:ascii="宋体" w:hAnsi="宋体"/>
          <w:sz w:val="28"/>
          <w:szCs w:val="28"/>
        </w:rPr>
      </w:pPr>
      <w:r w:rsidRPr="00983E2E">
        <w:rPr>
          <w:rFonts w:ascii="宋体" w:hAnsi="宋体" w:hint="eastAsia"/>
          <w:sz w:val="28"/>
          <w:szCs w:val="28"/>
        </w:rPr>
        <w:t>焦    距：</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983E2E">
          <w:rPr>
            <w:rFonts w:ascii="宋体" w:hAnsi="宋体" w:hint="eastAsia"/>
            <w:sz w:val="28"/>
            <w:szCs w:val="28"/>
          </w:rPr>
          <w:t>150</w:t>
        </w:r>
        <w:r w:rsidRPr="00983E2E">
          <w:rPr>
            <w:rFonts w:ascii="宋体" w:hAnsi="宋体"/>
            <w:sz w:val="28"/>
            <w:szCs w:val="28"/>
          </w:rPr>
          <w:t>mm</w:t>
        </w:r>
      </w:smartTag>
    </w:p>
    <w:p w14:paraId="78063BA4"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相对孔径：</w:t>
      </w:r>
      <w:r w:rsidRPr="00983E2E">
        <w:rPr>
          <w:rFonts w:ascii="宋体" w:hAnsi="宋体"/>
          <w:sz w:val="28"/>
          <w:szCs w:val="28"/>
        </w:rPr>
        <w:t>f/</w:t>
      </w:r>
      <w:r w:rsidRPr="00983E2E">
        <w:rPr>
          <w:rFonts w:ascii="宋体" w:hAnsi="宋体" w:hint="eastAsia"/>
          <w:sz w:val="28"/>
          <w:szCs w:val="28"/>
        </w:rPr>
        <w:t>4</w:t>
      </w:r>
    </w:p>
    <w:p w14:paraId="222B0747" w14:textId="77777777" w:rsidR="005F2D35" w:rsidRPr="00983E2E" w:rsidRDefault="005F2D35" w:rsidP="005F2D35">
      <w:pPr>
        <w:spacing w:line="360" w:lineRule="auto"/>
        <w:rPr>
          <w:rFonts w:ascii="宋体" w:hAnsi="宋体" w:hint="eastAsia"/>
          <w:color w:val="000000"/>
          <w:sz w:val="28"/>
          <w:szCs w:val="28"/>
        </w:rPr>
      </w:pPr>
      <w:r w:rsidRPr="00983E2E">
        <w:rPr>
          <w:rFonts w:ascii="宋体" w:hAnsi="宋体" w:hint="eastAsia"/>
          <w:color w:val="000000"/>
          <w:sz w:val="28"/>
          <w:szCs w:val="28"/>
        </w:rPr>
        <w:t>扫描范围：0-</w:t>
      </w:r>
      <w:r w:rsidRPr="00983E2E">
        <w:rPr>
          <w:rFonts w:ascii="宋体" w:hAnsi="宋体"/>
          <w:color w:val="000000"/>
          <w:sz w:val="28"/>
          <w:szCs w:val="28"/>
        </w:rPr>
        <w:t>9</w:t>
      </w:r>
      <w:r w:rsidRPr="00983E2E">
        <w:rPr>
          <w:rFonts w:ascii="宋体" w:hAnsi="宋体" w:hint="eastAsia"/>
          <w:color w:val="000000"/>
          <w:sz w:val="28"/>
          <w:szCs w:val="28"/>
        </w:rPr>
        <w:t>00</w:t>
      </w:r>
      <w:r w:rsidRPr="00983E2E">
        <w:rPr>
          <w:rFonts w:ascii="宋体" w:hAnsi="宋体"/>
          <w:color w:val="000000"/>
          <w:sz w:val="28"/>
          <w:szCs w:val="28"/>
        </w:rPr>
        <w:t>nm</w:t>
      </w:r>
    </w:p>
    <w:p w14:paraId="67C2FCA4"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color w:val="000000"/>
          <w:sz w:val="28"/>
          <w:szCs w:val="28"/>
        </w:rPr>
        <w:t>光谱范围：200</w:t>
      </w:r>
      <w:r w:rsidRPr="00983E2E">
        <w:rPr>
          <w:rFonts w:ascii="宋体" w:hAnsi="宋体"/>
          <w:color w:val="000000"/>
          <w:sz w:val="28"/>
          <w:szCs w:val="28"/>
        </w:rPr>
        <w:t>nm-</w:t>
      </w:r>
      <w:r w:rsidRPr="00983E2E">
        <w:rPr>
          <w:rFonts w:ascii="宋体" w:hAnsi="宋体" w:hint="eastAsia"/>
          <w:color w:val="000000"/>
          <w:sz w:val="28"/>
          <w:szCs w:val="28"/>
        </w:rPr>
        <w:t>1500</w:t>
      </w:r>
      <w:r w:rsidRPr="00983E2E">
        <w:rPr>
          <w:rFonts w:ascii="宋体" w:hAnsi="宋体"/>
          <w:color w:val="000000"/>
          <w:sz w:val="28"/>
          <w:szCs w:val="28"/>
        </w:rPr>
        <w:t>nm</w:t>
      </w:r>
    </w:p>
    <w:p w14:paraId="3E631537"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分 辨 率：</w:t>
      </w:r>
      <w:r w:rsidRPr="00983E2E">
        <w:rPr>
          <w:rFonts w:ascii="宋体" w:hAnsi="宋体"/>
          <w:sz w:val="28"/>
          <w:szCs w:val="28"/>
        </w:rPr>
        <w:t>0.</w:t>
      </w:r>
      <w:r w:rsidRPr="00983E2E">
        <w:rPr>
          <w:rFonts w:ascii="宋体" w:hAnsi="宋体" w:hint="eastAsia"/>
          <w:sz w:val="28"/>
          <w:szCs w:val="28"/>
        </w:rPr>
        <w:t>4</w:t>
      </w:r>
      <w:r w:rsidRPr="00983E2E">
        <w:rPr>
          <w:rFonts w:ascii="宋体" w:hAnsi="宋体"/>
          <w:sz w:val="28"/>
          <w:szCs w:val="28"/>
        </w:rPr>
        <w:t>nm/mm</w:t>
      </w:r>
      <w:r w:rsidRPr="00983E2E">
        <w:rPr>
          <w:rFonts w:ascii="宋体" w:hAnsi="宋体" w:hint="eastAsia"/>
          <w:sz w:val="28"/>
          <w:szCs w:val="28"/>
        </w:rPr>
        <w:t>（435.8</w:t>
      </w:r>
      <w:r w:rsidRPr="00983E2E">
        <w:rPr>
          <w:rFonts w:ascii="宋体" w:hAnsi="宋体"/>
          <w:sz w:val="28"/>
          <w:szCs w:val="28"/>
        </w:rPr>
        <w:t>nm</w:t>
      </w:r>
      <w:r w:rsidRPr="00983E2E">
        <w:rPr>
          <w:rFonts w:ascii="宋体" w:hAnsi="宋体" w:hint="eastAsia"/>
          <w:sz w:val="28"/>
          <w:szCs w:val="28"/>
        </w:rPr>
        <w:t>处，</w:t>
      </w:r>
      <w:proofErr w:type="gramStart"/>
      <w:r w:rsidRPr="00983E2E">
        <w:rPr>
          <w:rFonts w:ascii="宋体" w:hAnsi="宋体" w:hint="eastAsia"/>
          <w:sz w:val="28"/>
          <w:szCs w:val="28"/>
        </w:rPr>
        <w:t>缝宽</w:t>
      </w:r>
      <w:proofErr w:type="gramEnd"/>
      <w:r w:rsidRPr="00983E2E">
        <w:rPr>
          <w:rFonts w:ascii="宋体" w:hAnsi="宋体" w:hint="eastAsia"/>
          <w:sz w:val="28"/>
          <w:szCs w:val="28"/>
        </w:rPr>
        <w:t>10μ</w:t>
      </w:r>
      <w:r w:rsidRPr="00983E2E">
        <w:rPr>
          <w:rFonts w:ascii="宋体" w:hAnsi="宋体"/>
          <w:sz w:val="28"/>
          <w:szCs w:val="28"/>
        </w:rPr>
        <w:t>m</w:t>
      </w:r>
      <w:r w:rsidRPr="00983E2E">
        <w:rPr>
          <w:rFonts w:ascii="宋体" w:hAnsi="宋体" w:hint="eastAsia"/>
          <w:sz w:val="28"/>
          <w:szCs w:val="28"/>
        </w:rPr>
        <w:t>）</w:t>
      </w:r>
    </w:p>
    <w:p w14:paraId="7A31BF8F"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线 色 散：5.4</w:t>
      </w:r>
      <w:r w:rsidRPr="00983E2E">
        <w:rPr>
          <w:rFonts w:ascii="宋体" w:hAnsi="宋体"/>
          <w:sz w:val="28"/>
          <w:szCs w:val="28"/>
        </w:rPr>
        <w:t>nm/mm</w:t>
      </w:r>
    </w:p>
    <w:p w14:paraId="618ED652"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准 确 度：</w:t>
      </w:r>
      <w:r w:rsidRPr="00983E2E">
        <w:rPr>
          <w:rFonts w:ascii="宋体" w:hAnsi="宋体"/>
          <w:sz w:val="28"/>
          <w:szCs w:val="28"/>
        </w:rPr>
        <w:t>0.2</w:t>
      </w:r>
      <w:r w:rsidRPr="00983E2E">
        <w:rPr>
          <w:rFonts w:ascii="宋体" w:hAnsi="宋体" w:hint="eastAsia"/>
          <w:sz w:val="28"/>
          <w:szCs w:val="28"/>
        </w:rPr>
        <w:t>5</w:t>
      </w:r>
      <w:r w:rsidRPr="00983E2E">
        <w:rPr>
          <w:rFonts w:ascii="宋体" w:hAnsi="宋体"/>
          <w:sz w:val="28"/>
          <w:szCs w:val="28"/>
        </w:rPr>
        <w:t>nm</w:t>
      </w:r>
    </w:p>
    <w:p w14:paraId="3FC0EDEB"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重 复 性：</w:t>
      </w:r>
      <w:r w:rsidRPr="00983E2E">
        <w:rPr>
          <w:rFonts w:ascii="宋体" w:hAnsi="宋体"/>
          <w:sz w:val="28"/>
          <w:szCs w:val="28"/>
        </w:rPr>
        <w:t>0.</w:t>
      </w:r>
      <w:r w:rsidRPr="00983E2E">
        <w:rPr>
          <w:rFonts w:ascii="宋体" w:hAnsi="宋体" w:hint="eastAsia"/>
          <w:sz w:val="28"/>
          <w:szCs w:val="28"/>
        </w:rPr>
        <w:t>1</w:t>
      </w:r>
      <w:r w:rsidRPr="00983E2E">
        <w:rPr>
          <w:rFonts w:ascii="宋体" w:hAnsi="宋体"/>
          <w:sz w:val="28"/>
          <w:szCs w:val="28"/>
        </w:rPr>
        <w:t>nm</w:t>
      </w:r>
    </w:p>
    <w:p w14:paraId="677419F3"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最小步距：</w:t>
      </w:r>
      <w:r w:rsidRPr="00983E2E">
        <w:rPr>
          <w:rFonts w:ascii="宋体" w:hAnsi="宋体"/>
          <w:sz w:val="28"/>
          <w:szCs w:val="28"/>
        </w:rPr>
        <w:t>0.01nm</w:t>
      </w:r>
    </w:p>
    <w:p w14:paraId="6C14675A"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焦面尺寸：宽</w:t>
      </w:r>
      <w:smartTag w:uri="urn:schemas-microsoft-com:office:smarttags" w:element="chmetcnv">
        <w:smartTagPr>
          <w:attr w:name="UnitName" w:val="mm"/>
          <w:attr w:name="SourceValue" w:val="25"/>
          <w:attr w:name="HasSpace" w:val="False"/>
          <w:attr w:name="Negative" w:val="False"/>
          <w:attr w:name="NumberType" w:val="1"/>
          <w:attr w:name="TCSC" w:val="0"/>
        </w:smartTagPr>
        <w:r w:rsidRPr="00983E2E">
          <w:rPr>
            <w:rFonts w:ascii="宋体" w:hAnsi="宋体"/>
            <w:sz w:val="28"/>
            <w:szCs w:val="28"/>
          </w:rPr>
          <w:t>25mm</w:t>
        </w:r>
      </w:smartTag>
      <w:r w:rsidRPr="00983E2E">
        <w:rPr>
          <w:rFonts w:ascii="宋体" w:hAnsi="宋体"/>
          <w:sz w:val="28"/>
          <w:szCs w:val="28"/>
        </w:rPr>
        <w:t xml:space="preserve"> </w:t>
      </w:r>
      <w:r w:rsidRPr="00983E2E">
        <w:rPr>
          <w:rFonts w:ascii="宋体" w:hAnsi="宋体" w:hint="eastAsia"/>
          <w:sz w:val="28"/>
          <w:szCs w:val="28"/>
        </w:rPr>
        <w:t>×高</w:t>
      </w:r>
      <w:smartTag w:uri="urn:schemas-microsoft-com:office:smarttags" w:element="chmetcnv">
        <w:smartTagPr>
          <w:attr w:name="UnitName" w:val="mm"/>
          <w:attr w:name="SourceValue" w:val="10"/>
          <w:attr w:name="HasSpace" w:val="False"/>
          <w:attr w:name="Negative" w:val="False"/>
          <w:attr w:name="NumberType" w:val="1"/>
          <w:attr w:name="TCSC" w:val="0"/>
        </w:smartTagPr>
        <w:r w:rsidRPr="00983E2E">
          <w:rPr>
            <w:rFonts w:ascii="宋体" w:hAnsi="宋体" w:hint="eastAsia"/>
            <w:sz w:val="28"/>
            <w:szCs w:val="28"/>
          </w:rPr>
          <w:t>10</w:t>
        </w:r>
        <w:r w:rsidRPr="00983E2E">
          <w:rPr>
            <w:rFonts w:ascii="宋体" w:hAnsi="宋体"/>
            <w:sz w:val="28"/>
            <w:szCs w:val="28"/>
          </w:rPr>
          <w:t>mm</w:t>
        </w:r>
      </w:smartTag>
    </w:p>
    <w:p w14:paraId="65CDCCFF" w14:textId="77777777" w:rsidR="005F2D35" w:rsidRPr="00983E2E" w:rsidRDefault="005F2D35" w:rsidP="005F2D35">
      <w:pPr>
        <w:spacing w:line="360" w:lineRule="auto"/>
        <w:rPr>
          <w:rFonts w:ascii="宋体" w:hAnsi="宋体"/>
          <w:color w:val="000000"/>
          <w:sz w:val="28"/>
          <w:szCs w:val="28"/>
        </w:rPr>
      </w:pPr>
      <w:proofErr w:type="gramStart"/>
      <w:r w:rsidRPr="00983E2E">
        <w:rPr>
          <w:rFonts w:ascii="宋体" w:hAnsi="宋体" w:hint="eastAsia"/>
          <w:color w:val="000000"/>
          <w:sz w:val="28"/>
          <w:szCs w:val="28"/>
        </w:rPr>
        <w:lastRenderedPageBreak/>
        <w:t>狭</w:t>
      </w:r>
      <w:proofErr w:type="gramEnd"/>
      <w:r w:rsidRPr="00983E2E">
        <w:rPr>
          <w:rFonts w:ascii="宋体" w:hAnsi="宋体" w:hint="eastAsia"/>
          <w:color w:val="000000"/>
          <w:sz w:val="28"/>
          <w:szCs w:val="28"/>
        </w:rPr>
        <w:t xml:space="preserve">    缝：宽度</w:t>
      </w:r>
      <w:r w:rsidRPr="00983E2E">
        <w:rPr>
          <w:rFonts w:ascii="宋体" w:hAnsi="宋体"/>
          <w:color w:val="000000"/>
          <w:sz w:val="28"/>
          <w:szCs w:val="28"/>
        </w:rPr>
        <w:t>10</w:t>
      </w:r>
      <w:r w:rsidRPr="00983E2E">
        <w:rPr>
          <w:rFonts w:ascii="宋体" w:hAnsi="宋体" w:hint="eastAsia"/>
          <w:color w:val="000000"/>
          <w:sz w:val="28"/>
          <w:szCs w:val="28"/>
        </w:rPr>
        <w:t>μ</w:t>
      </w:r>
      <w:r w:rsidRPr="00983E2E">
        <w:rPr>
          <w:rFonts w:ascii="宋体" w:hAnsi="宋体"/>
          <w:color w:val="000000"/>
          <w:sz w:val="28"/>
          <w:szCs w:val="28"/>
        </w:rPr>
        <w:t>m</w:t>
      </w:r>
      <w:smartTag w:uri="urn:schemas-microsoft-com:office:smarttags" w:element="chmetcnv">
        <w:smartTagPr>
          <w:attr w:name="UnitName" w:val="mm"/>
          <w:attr w:name="SourceValue" w:val="3"/>
          <w:attr w:name="HasSpace" w:val="False"/>
          <w:attr w:name="Negative" w:val="True"/>
          <w:attr w:name="NumberType" w:val="1"/>
          <w:attr w:name="TCSC" w:val="0"/>
        </w:smartTagPr>
        <w:r w:rsidRPr="00983E2E">
          <w:rPr>
            <w:rFonts w:ascii="宋体" w:hAnsi="宋体"/>
            <w:color w:val="000000"/>
            <w:sz w:val="28"/>
            <w:szCs w:val="28"/>
          </w:rPr>
          <w:t>-3mm</w:t>
        </w:r>
      </w:smartTag>
      <w:r w:rsidRPr="00983E2E">
        <w:rPr>
          <w:rFonts w:ascii="宋体" w:hAnsi="宋体" w:hint="eastAsia"/>
          <w:color w:val="000000"/>
          <w:sz w:val="28"/>
          <w:szCs w:val="28"/>
        </w:rPr>
        <w:t>连续可调</w:t>
      </w:r>
    </w:p>
    <w:p w14:paraId="233E42A8"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光 栅 台：光栅转台标准配置</w:t>
      </w:r>
      <w:smartTag w:uri="urn:schemas-microsoft-com:office:smarttags" w:element="chmetcnv">
        <w:smartTagPr>
          <w:attr w:name="UnitName" w:val="l"/>
          <w:attr w:name="SourceValue" w:val="1200"/>
          <w:attr w:name="HasSpace" w:val="False"/>
          <w:attr w:name="Negative" w:val="False"/>
          <w:attr w:name="NumberType" w:val="1"/>
          <w:attr w:name="TCSC" w:val="0"/>
        </w:smartTagPr>
        <w:r w:rsidRPr="00983E2E">
          <w:rPr>
            <w:rFonts w:ascii="宋体" w:hAnsi="宋体"/>
            <w:sz w:val="28"/>
            <w:szCs w:val="28"/>
          </w:rPr>
          <w:t>1200L</w:t>
        </w:r>
      </w:smartTag>
      <w:r w:rsidRPr="00983E2E">
        <w:rPr>
          <w:rFonts w:ascii="宋体" w:hAnsi="宋体"/>
          <w:sz w:val="28"/>
          <w:szCs w:val="28"/>
        </w:rPr>
        <w:t>/mm</w:t>
      </w:r>
    </w:p>
    <w:p w14:paraId="268FEFB7"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仪器尺寸：长</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983E2E">
          <w:rPr>
            <w:rFonts w:ascii="宋体" w:hAnsi="宋体" w:hint="eastAsia"/>
            <w:sz w:val="28"/>
            <w:szCs w:val="28"/>
          </w:rPr>
          <w:t>200</w:t>
        </w:r>
        <w:r w:rsidRPr="00983E2E">
          <w:rPr>
            <w:rFonts w:ascii="宋体" w:hAnsi="宋体"/>
            <w:sz w:val="28"/>
            <w:szCs w:val="28"/>
          </w:rPr>
          <w:t>mm</w:t>
        </w:r>
      </w:smartTag>
      <w:r w:rsidRPr="00983E2E">
        <w:rPr>
          <w:rFonts w:ascii="宋体" w:hAnsi="宋体" w:hint="eastAsia"/>
          <w:sz w:val="28"/>
          <w:szCs w:val="28"/>
        </w:rPr>
        <w:t>×宽</w:t>
      </w:r>
      <w:smartTag w:uri="urn:schemas-microsoft-com:office:smarttags" w:element="chmetcnv">
        <w:smartTagPr>
          <w:attr w:name="UnitName" w:val="mm"/>
          <w:attr w:name="SourceValue" w:val="190"/>
          <w:attr w:name="HasSpace" w:val="False"/>
          <w:attr w:name="Negative" w:val="False"/>
          <w:attr w:name="NumberType" w:val="1"/>
          <w:attr w:name="TCSC" w:val="0"/>
        </w:smartTagPr>
        <w:r w:rsidRPr="00983E2E">
          <w:rPr>
            <w:rFonts w:ascii="宋体" w:hAnsi="宋体" w:hint="eastAsia"/>
            <w:sz w:val="28"/>
            <w:szCs w:val="28"/>
          </w:rPr>
          <w:t>190</w:t>
        </w:r>
        <w:r w:rsidRPr="00983E2E">
          <w:rPr>
            <w:rFonts w:ascii="宋体" w:hAnsi="宋体"/>
            <w:sz w:val="28"/>
            <w:szCs w:val="28"/>
          </w:rPr>
          <w:t>mm</w:t>
        </w:r>
      </w:smartTag>
      <w:r w:rsidRPr="00983E2E">
        <w:rPr>
          <w:rFonts w:ascii="宋体" w:hAnsi="宋体" w:hint="eastAsia"/>
          <w:sz w:val="28"/>
          <w:szCs w:val="28"/>
        </w:rPr>
        <w:t>×高</w:t>
      </w:r>
      <w:smartTag w:uri="urn:schemas-microsoft-com:office:smarttags" w:element="chmetcnv">
        <w:smartTagPr>
          <w:attr w:name="UnitName" w:val="mm"/>
          <w:attr w:name="SourceValue" w:val="160"/>
          <w:attr w:name="HasSpace" w:val="False"/>
          <w:attr w:name="Negative" w:val="False"/>
          <w:attr w:name="NumberType" w:val="1"/>
          <w:attr w:name="TCSC" w:val="0"/>
        </w:smartTagPr>
        <w:r w:rsidRPr="00983E2E">
          <w:rPr>
            <w:rFonts w:ascii="宋体" w:hAnsi="宋体" w:hint="eastAsia"/>
            <w:sz w:val="28"/>
            <w:szCs w:val="28"/>
          </w:rPr>
          <w:t>160</w:t>
        </w:r>
        <w:r w:rsidRPr="00983E2E">
          <w:rPr>
            <w:rFonts w:ascii="宋体" w:hAnsi="宋体"/>
            <w:sz w:val="28"/>
            <w:szCs w:val="28"/>
          </w:rPr>
          <w:t>mm</w:t>
        </w:r>
      </w:smartTag>
    </w:p>
    <w:p w14:paraId="7AEBFA4C"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重    量：</w:t>
      </w:r>
      <w:smartTag w:uri="urn:schemas-microsoft-com:office:smarttags" w:element="chmetcnv">
        <w:smartTagPr>
          <w:attr w:name="UnitName" w:val="kg"/>
          <w:attr w:name="SourceValue" w:val="5"/>
          <w:attr w:name="HasSpace" w:val="False"/>
          <w:attr w:name="Negative" w:val="False"/>
          <w:attr w:name="NumberType" w:val="1"/>
          <w:attr w:name="TCSC" w:val="0"/>
        </w:smartTagPr>
        <w:r w:rsidRPr="00983E2E">
          <w:rPr>
            <w:rFonts w:ascii="宋体" w:hAnsi="宋体" w:hint="eastAsia"/>
            <w:sz w:val="28"/>
            <w:szCs w:val="28"/>
          </w:rPr>
          <w:t>5</w:t>
        </w:r>
        <w:r w:rsidRPr="00983E2E">
          <w:rPr>
            <w:rFonts w:ascii="宋体" w:hAnsi="宋体"/>
            <w:sz w:val="28"/>
            <w:szCs w:val="28"/>
          </w:rPr>
          <w:t>Kg</w:t>
        </w:r>
      </w:smartTag>
    </w:p>
    <w:p w14:paraId="49EE2600"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2、单色仪配套软件</w:t>
      </w:r>
    </w:p>
    <w:p w14:paraId="5034B985"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光电特性分析系统是一个基于Windows98系统以上的可执行程序。该软件采用RS232串口与单色仪通讯，功能强大，运行稳定。可直接控制单色仪出射光波长，具有各种信号的采集和转换，绘制各种特性的曲线等功能。</w:t>
      </w:r>
    </w:p>
    <w:p w14:paraId="11BE1642" w14:textId="77777777" w:rsidR="005F2D35" w:rsidRPr="00983E2E" w:rsidRDefault="005F2D35" w:rsidP="005F2D35">
      <w:pPr>
        <w:spacing w:line="360" w:lineRule="auto"/>
        <w:rPr>
          <w:rFonts w:ascii="宋体" w:hAnsi="宋体" w:hint="eastAsia"/>
          <w:b/>
          <w:sz w:val="28"/>
          <w:szCs w:val="28"/>
        </w:rPr>
      </w:pPr>
      <w:r w:rsidRPr="00983E2E">
        <w:rPr>
          <w:rFonts w:ascii="宋体" w:hAnsi="宋体" w:hint="eastAsia"/>
          <w:b/>
          <w:sz w:val="28"/>
          <w:szCs w:val="28"/>
        </w:rPr>
        <w:t>三、实验内容：</w:t>
      </w:r>
    </w:p>
    <w:p w14:paraId="4468ADE1" w14:textId="77777777" w:rsidR="005F2D35" w:rsidRPr="00983E2E" w:rsidRDefault="005F2D35" w:rsidP="005F2D35">
      <w:pPr>
        <w:spacing w:line="360" w:lineRule="auto"/>
        <w:rPr>
          <w:rStyle w:val="20"/>
          <w:rFonts w:hAnsi="宋体" w:hint="eastAsia"/>
          <w:szCs w:val="28"/>
        </w:rPr>
      </w:pPr>
      <w:r w:rsidRPr="00983E2E">
        <w:rPr>
          <w:rStyle w:val="20"/>
          <w:rFonts w:hAnsi="宋体" w:hint="eastAsia"/>
          <w:szCs w:val="28"/>
        </w:rPr>
        <w:t>1</w:t>
      </w:r>
      <w:r w:rsidRPr="00983E2E">
        <w:rPr>
          <w:rStyle w:val="20"/>
          <w:rFonts w:hAnsi="宋体" w:hint="eastAsia"/>
          <w:szCs w:val="28"/>
        </w:rPr>
        <w:t>、单色仪标定实验</w:t>
      </w:r>
    </w:p>
    <w:p w14:paraId="7EE36AA6"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2、光电基础知识实验</w:t>
      </w:r>
    </w:p>
    <w:p w14:paraId="757F614E"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3、光开关实验（透射式）</w:t>
      </w:r>
    </w:p>
    <w:p w14:paraId="32C4E90B"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4、红外反射式光电开关（光</w:t>
      </w:r>
      <w:proofErr w:type="gramStart"/>
      <w:r w:rsidRPr="00983E2E">
        <w:rPr>
          <w:rFonts w:ascii="宋体" w:hAnsi="宋体" w:hint="eastAsia"/>
          <w:sz w:val="28"/>
          <w:szCs w:val="28"/>
        </w:rPr>
        <w:t>耦</w:t>
      </w:r>
      <w:proofErr w:type="gramEnd"/>
      <w:r w:rsidRPr="00983E2E">
        <w:rPr>
          <w:rFonts w:ascii="宋体" w:hAnsi="宋体" w:hint="eastAsia"/>
          <w:sz w:val="28"/>
          <w:szCs w:val="28"/>
        </w:rPr>
        <w:t>）</w:t>
      </w:r>
    </w:p>
    <w:p w14:paraId="472D20A4"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5、热释电红外传感器实验</w:t>
      </w:r>
    </w:p>
    <w:p w14:paraId="2949FEA8"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6、光源及光调制解调实验</w:t>
      </w:r>
    </w:p>
    <w:p w14:paraId="16BB4D06" w14:textId="77777777" w:rsidR="005F2D35" w:rsidRPr="00983E2E" w:rsidRDefault="005F2D35" w:rsidP="005F2D35">
      <w:pPr>
        <w:spacing w:line="360" w:lineRule="auto"/>
        <w:rPr>
          <w:rFonts w:ascii="宋体" w:hAnsi="宋体" w:hint="eastAsia"/>
          <w:sz w:val="28"/>
          <w:szCs w:val="28"/>
        </w:rPr>
      </w:pPr>
      <w:r w:rsidRPr="00983E2E">
        <w:rPr>
          <w:rFonts w:ascii="宋体" w:hAnsi="宋体" w:hint="eastAsia"/>
          <w:sz w:val="28"/>
          <w:szCs w:val="28"/>
        </w:rPr>
        <w:t>7、光电转速传感器转速测量实验</w:t>
      </w:r>
    </w:p>
    <w:p w14:paraId="2A86986D" w14:textId="77777777" w:rsidR="005F2D35" w:rsidRPr="00983E2E" w:rsidRDefault="005F2D35" w:rsidP="005F2D35">
      <w:pPr>
        <w:spacing w:line="360" w:lineRule="auto"/>
        <w:rPr>
          <w:rStyle w:val="20"/>
          <w:rFonts w:hAnsi="宋体" w:hint="eastAsia"/>
          <w:szCs w:val="28"/>
        </w:rPr>
      </w:pPr>
      <w:r w:rsidRPr="00983E2E">
        <w:rPr>
          <w:rStyle w:val="20"/>
          <w:rFonts w:hAnsi="宋体" w:hint="eastAsia"/>
          <w:szCs w:val="28"/>
        </w:rPr>
        <w:t>8</w:t>
      </w:r>
      <w:r w:rsidRPr="00983E2E">
        <w:rPr>
          <w:rStyle w:val="20"/>
          <w:rFonts w:hAnsi="宋体" w:hint="eastAsia"/>
          <w:szCs w:val="28"/>
        </w:rPr>
        <w:t>、</w:t>
      </w:r>
      <w:r w:rsidRPr="00983E2E">
        <w:rPr>
          <w:rStyle w:val="20"/>
          <w:rFonts w:hAnsi="宋体"/>
          <w:szCs w:val="28"/>
        </w:rPr>
        <w:t>LED</w:t>
      </w:r>
      <w:r w:rsidRPr="00983E2E">
        <w:rPr>
          <w:rStyle w:val="20"/>
          <w:rFonts w:hAnsi="宋体" w:hint="eastAsia"/>
          <w:szCs w:val="28"/>
        </w:rPr>
        <w:t>伏安（</w:t>
      </w:r>
      <w:r w:rsidRPr="00983E2E">
        <w:rPr>
          <w:rStyle w:val="20"/>
          <w:rFonts w:hAnsi="宋体"/>
          <w:szCs w:val="28"/>
        </w:rPr>
        <w:t>V/I</w:t>
      </w:r>
      <w:r w:rsidRPr="00983E2E">
        <w:rPr>
          <w:rStyle w:val="20"/>
          <w:rFonts w:hAnsi="宋体" w:hint="eastAsia"/>
          <w:szCs w:val="28"/>
        </w:rPr>
        <w:t>）特性实验</w:t>
      </w:r>
    </w:p>
    <w:p w14:paraId="08925EC0" w14:textId="77777777" w:rsidR="005F2D35" w:rsidRPr="00983E2E" w:rsidRDefault="005F2D35" w:rsidP="005F2D35">
      <w:pPr>
        <w:spacing w:line="360" w:lineRule="auto"/>
        <w:rPr>
          <w:rStyle w:val="20"/>
          <w:rFonts w:hAnsi="宋体" w:hint="eastAsia"/>
          <w:szCs w:val="28"/>
        </w:rPr>
      </w:pPr>
      <w:r w:rsidRPr="00983E2E">
        <w:rPr>
          <w:rFonts w:hAnsi="宋体" w:hint="eastAsia"/>
          <w:sz w:val="28"/>
          <w:szCs w:val="28"/>
        </w:rPr>
        <w:t>9</w:t>
      </w:r>
      <w:r w:rsidRPr="00983E2E">
        <w:rPr>
          <w:rFonts w:hAnsi="宋体" w:hint="eastAsia"/>
          <w:sz w:val="28"/>
          <w:szCs w:val="28"/>
        </w:rPr>
        <w:t>、</w:t>
      </w:r>
      <w:r w:rsidRPr="00983E2E">
        <w:rPr>
          <w:rStyle w:val="20"/>
          <w:rFonts w:hAnsi="宋体"/>
          <w:szCs w:val="28"/>
        </w:rPr>
        <w:t>LED</w:t>
      </w:r>
      <w:r w:rsidRPr="00983E2E">
        <w:rPr>
          <w:rStyle w:val="20"/>
          <w:rFonts w:hAnsi="宋体" w:hint="eastAsia"/>
          <w:szCs w:val="28"/>
        </w:rPr>
        <w:t>电光转换（</w:t>
      </w:r>
      <w:r w:rsidRPr="00983E2E">
        <w:rPr>
          <w:rStyle w:val="20"/>
          <w:rFonts w:hAnsi="宋体"/>
          <w:szCs w:val="28"/>
        </w:rPr>
        <w:t>P/I</w:t>
      </w:r>
      <w:r w:rsidRPr="00983E2E">
        <w:rPr>
          <w:rStyle w:val="20"/>
          <w:rFonts w:hAnsi="宋体" w:hint="eastAsia"/>
          <w:szCs w:val="28"/>
        </w:rPr>
        <w:t>）特性实验</w:t>
      </w:r>
    </w:p>
    <w:p w14:paraId="7249945C" w14:textId="77777777" w:rsidR="005F2D35" w:rsidRPr="00983E2E" w:rsidRDefault="005F2D35" w:rsidP="005F2D35">
      <w:pPr>
        <w:spacing w:line="360" w:lineRule="auto"/>
        <w:rPr>
          <w:rStyle w:val="20"/>
          <w:rFonts w:hAnsi="宋体" w:hint="eastAsia"/>
          <w:szCs w:val="28"/>
        </w:rPr>
      </w:pPr>
      <w:r w:rsidRPr="00983E2E">
        <w:rPr>
          <w:rStyle w:val="20"/>
          <w:rFonts w:hAnsi="宋体" w:hint="eastAsia"/>
          <w:szCs w:val="28"/>
        </w:rPr>
        <w:t>10</w:t>
      </w:r>
      <w:r w:rsidRPr="00983E2E">
        <w:rPr>
          <w:rStyle w:val="20"/>
          <w:rFonts w:hAnsi="宋体" w:hint="eastAsia"/>
          <w:szCs w:val="28"/>
        </w:rPr>
        <w:t>、</w:t>
      </w:r>
      <w:r w:rsidRPr="00983E2E">
        <w:rPr>
          <w:rStyle w:val="20"/>
          <w:rFonts w:hAnsi="宋体"/>
          <w:szCs w:val="28"/>
        </w:rPr>
        <w:t>LED</w:t>
      </w:r>
      <w:r w:rsidRPr="00983E2E">
        <w:rPr>
          <w:rStyle w:val="20"/>
          <w:rFonts w:hAnsi="宋体" w:hint="eastAsia"/>
          <w:szCs w:val="28"/>
        </w:rPr>
        <w:t>光强空间分布</w:t>
      </w:r>
      <w:proofErr w:type="gramStart"/>
      <w:r w:rsidRPr="00983E2E">
        <w:rPr>
          <w:rStyle w:val="20"/>
          <w:rFonts w:hAnsi="宋体" w:hint="eastAsia"/>
          <w:szCs w:val="28"/>
        </w:rPr>
        <w:t>及半值角测量</w:t>
      </w:r>
      <w:proofErr w:type="gramEnd"/>
      <w:r w:rsidRPr="00983E2E">
        <w:rPr>
          <w:rStyle w:val="20"/>
          <w:rFonts w:hAnsi="宋体" w:hint="eastAsia"/>
          <w:szCs w:val="28"/>
        </w:rPr>
        <w:t>实验</w:t>
      </w:r>
    </w:p>
    <w:p w14:paraId="0BCD787F" w14:textId="77777777" w:rsidR="005F2D35" w:rsidRPr="00983E2E" w:rsidRDefault="005F2D35" w:rsidP="005F2D35">
      <w:pPr>
        <w:spacing w:line="360" w:lineRule="auto"/>
        <w:rPr>
          <w:rStyle w:val="20"/>
          <w:rFonts w:hAnsi="宋体" w:hint="eastAsia"/>
          <w:szCs w:val="28"/>
        </w:rPr>
      </w:pPr>
      <w:r w:rsidRPr="00983E2E">
        <w:rPr>
          <w:rStyle w:val="20"/>
          <w:rFonts w:hAnsi="宋体" w:hint="eastAsia"/>
          <w:szCs w:val="28"/>
        </w:rPr>
        <w:t>11</w:t>
      </w:r>
      <w:r w:rsidRPr="00983E2E">
        <w:rPr>
          <w:rStyle w:val="20"/>
          <w:rFonts w:hAnsi="宋体" w:hint="eastAsia"/>
          <w:szCs w:val="28"/>
        </w:rPr>
        <w:t>、</w:t>
      </w:r>
      <w:r w:rsidRPr="00983E2E">
        <w:rPr>
          <w:rStyle w:val="20"/>
          <w:rFonts w:hAnsi="宋体"/>
          <w:szCs w:val="28"/>
        </w:rPr>
        <w:t>LED</w:t>
      </w:r>
      <w:r w:rsidRPr="00983E2E">
        <w:rPr>
          <w:rStyle w:val="20"/>
          <w:rFonts w:hAnsi="宋体" w:hint="eastAsia"/>
          <w:szCs w:val="28"/>
        </w:rPr>
        <w:t>连续光谱特性实验</w:t>
      </w:r>
    </w:p>
    <w:p w14:paraId="64946957" w14:textId="77777777" w:rsidR="005F2D35" w:rsidRPr="00983E2E" w:rsidRDefault="005F2D35" w:rsidP="005F2D35">
      <w:pPr>
        <w:spacing w:line="360" w:lineRule="auto"/>
        <w:rPr>
          <w:rStyle w:val="20"/>
          <w:rFonts w:ascii="宋体" w:hAnsi="宋体" w:hint="eastAsia"/>
          <w:szCs w:val="28"/>
        </w:rPr>
      </w:pPr>
      <w:r w:rsidRPr="00983E2E">
        <w:rPr>
          <w:rStyle w:val="20"/>
          <w:rFonts w:ascii="宋体" w:hAnsi="宋体" w:hint="eastAsia"/>
          <w:szCs w:val="28"/>
        </w:rPr>
        <w:t>12</w:t>
      </w:r>
      <w:r w:rsidRPr="00983E2E">
        <w:rPr>
          <w:rStyle w:val="20"/>
          <w:rFonts w:ascii="宋体" w:hAnsi="宋体" w:hint="eastAsia"/>
          <w:szCs w:val="28"/>
        </w:rPr>
        <w:t>、</w:t>
      </w:r>
      <w:r w:rsidRPr="00983E2E">
        <w:rPr>
          <w:rStyle w:val="20"/>
          <w:rFonts w:ascii="宋体" w:hAnsi="宋体"/>
          <w:szCs w:val="28"/>
        </w:rPr>
        <w:t>LD</w:t>
      </w:r>
      <w:r w:rsidRPr="00983E2E">
        <w:rPr>
          <w:rStyle w:val="20"/>
          <w:rFonts w:ascii="宋体" w:hAnsi="宋体" w:hint="eastAsia"/>
          <w:szCs w:val="28"/>
        </w:rPr>
        <w:t>伏安（</w:t>
      </w:r>
      <w:r w:rsidRPr="00983E2E">
        <w:rPr>
          <w:rStyle w:val="20"/>
          <w:rFonts w:ascii="宋体" w:hAnsi="宋体"/>
          <w:szCs w:val="28"/>
        </w:rPr>
        <w:t>V/I</w:t>
      </w:r>
      <w:r w:rsidRPr="00983E2E">
        <w:rPr>
          <w:rStyle w:val="20"/>
          <w:rFonts w:ascii="宋体" w:hAnsi="宋体" w:hint="eastAsia"/>
          <w:szCs w:val="28"/>
        </w:rPr>
        <w:t>）特性实验</w:t>
      </w:r>
    </w:p>
    <w:p w14:paraId="2C9A1A34" w14:textId="77777777" w:rsidR="005F2D35" w:rsidRPr="00983E2E" w:rsidRDefault="005F2D35" w:rsidP="005F2D35">
      <w:pPr>
        <w:spacing w:line="360" w:lineRule="auto"/>
        <w:rPr>
          <w:rStyle w:val="20"/>
          <w:rFonts w:ascii="宋体" w:hAnsi="宋体" w:hint="eastAsia"/>
          <w:szCs w:val="28"/>
        </w:rPr>
      </w:pPr>
      <w:r w:rsidRPr="00983E2E">
        <w:rPr>
          <w:rStyle w:val="20"/>
          <w:rFonts w:ascii="宋体" w:hAnsi="宋体" w:hint="eastAsia"/>
          <w:szCs w:val="28"/>
        </w:rPr>
        <w:lastRenderedPageBreak/>
        <w:t>13</w:t>
      </w:r>
      <w:r w:rsidRPr="00983E2E">
        <w:rPr>
          <w:rStyle w:val="20"/>
          <w:rFonts w:ascii="宋体" w:hAnsi="宋体" w:hint="eastAsia"/>
          <w:szCs w:val="28"/>
        </w:rPr>
        <w:t>、</w:t>
      </w:r>
      <w:r w:rsidRPr="00983E2E">
        <w:rPr>
          <w:rStyle w:val="20"/>
          <w:rFonts w:ascii="宋体" w:hAnsi="宋体"/>
          <w:szCs w:val="28"/>
        </w:rPr>
        <w:t>LD</w:t>
      </w:r>
      <w:r w:rsidRPr="00983E2E">
        <w:rPr>
          <w:rStyle w:val="20"/>
          <w:rFonts w:ascii="宋体" w:hAnsi="宋体" w:hint="eastAsia"/>
          <w:szCs w:val="28"/>
        </w:rPr>
        <w:t>电光转换（</w:t>
      </w:r>
      <w:r w:rsidRPr="00983E2E">
        <w:rPr>
          <w:rStyle w:val="20"/>
          <w:rFonts w:ascii="宋体" w:hAnsi="宋体"/>
          <w:szCs w:val="28"/>
        </w:rPr>
        <w:t>P/I</w:t>
      </w:r>
      <w:r w:rsidRPr="00983E2E">
        <w:rPr>
          <w:rStyle w:val="20"/>
          <w:rFonts w:ascii="宋体" w:hAnsi="宋体" w:hint="eastAsia"/>
          <w:szCs w:val="28"/>
        </w:rPr>
        <w:t>）特性实验</w:t>
      </w:r>
    </w:p>
    <w:p w14:paraId="2EEC1070" w14:textId="77777777" w:rsidR="005F2D35" w:rsidRPr="00983E2E" w:rsidRDefault="005F2D35" w:rsidP="005F2D35">
      <w:pPr>
        <w:spacing w:line="360" w:lineRule="auto"/>
        <w:rPr>
          <w:rStyle w:val="20"/>
          <w:rFonts w:hAnsi="宋体" w:hint="eastAsia"/>
          <w:szCs w:val="28"/>
        </w:rPr>
      </w:pPr>
      <w:r w:rsidRPr="00983E2E">
        <w:rPr>
          <w:rStyle w:val="20"/>
          <w:rFonts w:hAnsi="宋体" w:hint="eastAsia"/>
          <w:szCs w:val="28"/>
        </w:rPr>
        <w:t>14</w:t>
      </w:r>
      <w:r w:rsidRPr="00983E2E">
        <w:rPr>
          <w:rStyle w:val="20"/>
          <w:rFonts w:hAnsi="宋体" w:hint="eastAsia"/>
          <w:szCs w:val="28"/>
        </w:rPr>
        <w:t>、</w:t>
      </w:r>
      <w:r w:rsidRPr="00983E2E">
        <w:rPr>
          <w:rStyle w:val="20"/>
          <w:rFonts w:hAnsi="宋体"/>
          <w:szCs w:val="28"/>
        </w:rPr>
        <w:t>LD</w:t>
      </w:r>
      <w:r w:rsidRPr="00983E2E">
        <w:rPr>
          <w:rStyle w:val="20"/>
          <w:rFonts w:hAnsi="宋体" w:hint="eastAsia"/>
          <w:szCs w:val="28"/>
        </w:rPr>
        <w:t>光强空间分布</w:t>
      </w:r>
      <w:proofErr w:type="gramStart"/>
      <w:r w:rsidRPr="00983E2E">
        <w:rPr>
          <w:rStyle w:val="20"/>
          <w:rFonts w:hAnsi="宋体" w:hint="eastAsia"/>
          <w:szCs w:val="28"/>
        </w:rPr>
        <w:t>及半值角测量</w:t>
      </w:r>
      <w:proofErr w:type="gramEnd"/>
      <w:r w:rsidRPr="00983E2E">
        <w:rPr>
          <w:rStyle w:val="20"/>
          <w:rFonts w:hAnsi="宋体" w:hint="eastAsia"/>
          <w:szCs w:val="28"/>
        </w:rPr>
        <w:t>实验</w:t>
      </w:r>
    </w:p>
    <w:p w14:paraId="313F6078" w14:textId="77777777" w:rsidR="005F2D35" w:rsidRPr="00983E2E" w:rsidRDefault="005F2D35" w:rsidP="005F2D35">
      <w:pPr>
        <w:spacing w:line="360" w:lineRule="auto"/>
        <w:rPr>
          <w:rFonts w:hAnsi="宋体" w:hint="eastAsia"/>
          <w:sz w:val="28"/>
          <w:szCs w:val="28"/>
        </w:rPr>
      </w:pPr>
      <w:r w:rsidRPr="00983E2E">
        <w:rPr>
          <w:rStyle w:val="20"/>
          <w:rFonts w:hAnsi="宋体" w:hint="eastAsia"/>
          <w:szCs w:val="28"/>
        </w:rPr>
        <w:t>15</w:t>
      </w:r>
      <w:r w:rsidRPr="00983E2E">
        <w:rPr>
          <w:rStyle w:val="20"/>
          <w:rFonts w:hAnsi="宋体" w:hint="eastAsia"/>
          <w:szCs w:val="28"/>
        </w:rPr>
        <w:t>、</w:t>
      </w:r>
      <w:r w:rsidRPr="00983E2E">
        <w:rPr>
          <w:rStyle w:val="20"/>
          <w:rFonts w:hAnsi="宋体"/>
          <w:szCs w:val="28"/>
        </w:rPr>
        <w:t>LD</w:t>
      </w:r>
      <w:r w:rsidRPr="00983E2E">
        <w:rPr>
          <w:rStyle w:val="20"/>
          <w:rFonts w:hAnsi="宋体" w:hint="eastAsia"/>
          <w:szCs w:val="28"/>
        </w:rPr>
        <w:t>连续光谱特性实验</w:t>
      </w:r>
    </w:p>
    <w:p w14:paraId="6764B5E1" w14:textId="77777777" w:rsidR="005F2D35" w:rsidRPr="00983E2E" w:rsidRDefault="005F2D35" w:rsidP="005F2D35">
      <w:pPr>
        <w:spacing w:line="360" w:lineRule="auto"/>
        <w:rPr>
          <w:rFonts w:hAnsi="宋体"/>
          <w:sz w:val="28"/>
          <w:szCs w:val="28"/>
        </w:rPr>
      </w:pPr>
      <w:r w:rsidRPr="00983E2E">
        <w:rPr>
          <w:rStyle w:val="20"/>
          <w:rFonts w:hAnsi="宋体" w:hint="eastAsia"/>
          <w:szCs w:val="28"/>
        </w:rPr>
        <w:t>16</w:t>
      </w:r>
      <w:r w:rsidRPr="00983E2E">
        <w:rPr>
          <w:rStyle w:val="20"/>
          <w:rFonts w:hAnsi="宋体" w:hint="eastAsia"/>
          <w:szCs w:val="28"/>
        </w:rPr>
        <w:t>、光电探测器暗电流测试</w:t>
      </w:r>
      <w:r w:rsidRPr="00983E2E">
        <w:rPr>
          <w:rFonts w:hAnsi="宋体" w:hint="eastAsia"/>
          <w:sz w:val="28"/>
          <w:szCs w:val="28"/>
        </w:rPr>
        <w:t>实验</w:t>
      </w:r>
    </w:p>
    <w:p w14:paraId="1DA27439" w14:textId="77777777" w:rsidR="005F2D35" w:rsidRPr="00983E2E" w:rsidRDefault="005F2D35" w:rsidP="005F2D35">
      <w:pPr>
        <w:spacing w:line="360" w:lineRule="auto"/>
        <w:rPr>
          <w:rFonts w:hAnsi="宋体" w:hint="eastAsia"/>
          <w:sz w:val="28"/>
          <w:szCs w:val="28"/>
        </w:rPr>
      </w:pPr>
      <w:r w:rsidRPr="00983E2E">
        <w:rPr>
          <w:rStyle w:val="20"/>
          <w:rFonts w:hAnsi="宋体" w:hint="eastAsia"/>
          <w:szCs w:val="28"/>
        </w:rPr>
        <w:t>17</w:t>
      </w:r>
      <w:r w:rsidRPr="00983E2E">
        <w:rPr>
          <w:rStyle w:val="20"/>
          <w:rFonts w:hAnsi="宋体" w:hint="eastAsia"/>
          <w:szCs w:val="28"/>
        </w:rPr>
        <w:t>、光电倍增管暗电流测试</w:t>
      </w:r>
      <w:r w:rsidRPr="00983E2E">
        <w:rPr>
          <w:rFonts w:hAnsi="宋体" w:hint="eastAsia"/>
          <w:sz w:val="28"/>
          <w:szCs w:val="28"/>
        </w:rPr>
        <w:t>实验</w:t>
      </w:r>
    </w:p>
    <w:p w14:paraId="7C516F5E" w14:textId="77777777" w:rsidR="005F2D35" w:rsidRPr="00983E2E" w:rsidRDefault="005F2D35" w:rsidP="005F2D35">
      <w:pPr>
        <w:spacing w:line="360" w:lineRule="auto"/>
        <w:rPr>
          <w:rFonts w:hAnsi="宋体" w:hint="eastAsia"/>
          <w:sz w:val="28"/>
          <w:szCs w:val="28"/>
        </w:rPr>
      </w:pPr>
      <w:r w:rsidRPr="00983E2E">
        <w:rPr>
          <w:rStyle w:val="20"/>
          <w:rFonts w:hAnsi="宋体" w:hint="eastAsia"/>
          <w:szCs w:val="28"/>
        </w:rPr>
        <w:t>18</w:t>
      </w:r>
      <w:r w:rsidRPr="00983E2E">
        <w:rPr>
          <w:rStyle w:val="20"/>
          <w:rFonts w:hAnsi="宋体" w:hint="eastAsia"/>
          <w:szCs w:val="28"/>
        </w:rPr>
        <w:t>、光电倍增管阴极伏安特性测试</w:t>
      </w:r>
      <w:r w:rsidRPr="00983E2E">
        <w:rPr>
          <w:rFonts w:hAnsi="宋体" w:hint="eastAsia"/>
          <w:sz w:val="28"/>
          <w:szCs w:val="28"/>
        </w:rPr>
        <w:t>实验</w:t>
      </w:r>
    </w:p>
    <w:p w14:paraId="5B2A5FFC" w14:textId="77777777" w:rsidR="005F2D35" w:rsidRPr="00983E2E" w:rsidRDefault="005F2D35" w:rsidP="005F2D35">
      <w:pPr>
        <w:spacing w:line="360" w:lineRule="auto"/>
        <w:rPr>
          <w:rFonts w:hAnsi="宋体" w:hint="eastAsia"/>
          <w:sz w:val="28"/>
          <w:szCs w:val="28"/>
        </w:rPr>
      </w:pPr>
      <w:r w:rsidRPr="00983E2E">
        <w:rPr>
          <w:rStyle w:val="20"/>
          <w:rFonts w:hAnsi="宋体" w:hint="eastAsia"/>
          <w:szCs w:val="28"/>
        </w:rPr>
        <w:t>19</w:t>
      </w:r>
      <w:r w:rsidRPr="00983E2E">
        <w:rPr>
          <w:rStyle w:val="20"/>
          <w:rFonts w:hAnsi="宋体" w:hint="eastAsia"/>
          <w:szCs w:val="28"/>
        </w:rPr>
        <w:t>、光电倍增管阳极伏安特性及放大倍数测试</w:t>
      </w:r>
      <w:r w:rsidRPr="00983E2E">
        <w:rPr>
          <w:rFonts w:hAnsi="宋体" w:hint="eastAsia"/>
          <w:sz w:val="28"/>
          <w:szCs w:val="28"/>
        </w:rPr>
        <w:t>实验</w:t>
      </w:r>
    </w:p>
    <w:p w14:paraId="03B123B0" w14:textId="77777777" w:rsidR="005F2D35" w:rsidRPr="00983E2E" w:rsidRDefault="005F2D35" w:rsidP="005F2D35">
      <w:pPr>
        <w:spacing w:line="360" w:lineRule="auto"/>
        <w:rPr>
          <w:rFonts w:hAnsi="宋体" w:hint="eastAsia"/>
          <w:sz w:val="28"/>
          <w:szCs w:val="28"/>
        </w:rPr>
      </w:pPr>
      <w:r w:rsidRPr="00983E2E">
        <w:rPr>
          <w:rStyle w:val="20"/>
          <w:rFonts w:hAnsi="宋体" w:hint="eastAsia"/>
          <w:szCs w:val="28"/>
        </w:rPr>
        <w:t>20</w:t>
      </w:r>
      <w:r w:rsidRPr="00983E2E">
        <w:rPr>
          <w:rStyle w:val="20"/>
          <w:rFonts w:hAnsi="宋体" w:hint="eastAsia"/>
          <w:szCs w:val="28"/>
        </w:rPr>
        <w:t>、</w:t>
      </w:r>
      <w:r w:rsidRPr="00983E2E">
        <w:rPr>
          <w:rStyle w:val="20"/>
          <w:rFonts w:hAnsi="宋体"/>
          <w:szCs w:val="28"/>
        </w:rPr>
        <w:t>APD</w:t>
      </w:r>
      <w:r w:rsidRPr="00983E2E">
        <w:rPr>
          <w:rStyle w:val="20"/>
          <w:rFonts w:hAnsi="宋体" w:hint="eastAsia"/>
          <w:szCs w:val="28"/>
        </w:rPr>
        <w:t>雪崩光电二极管反向电压测试实验</w:t>
      </w:r>
      <w:r w:rsidRPr="00983E2E">
        <w:rPr>
          <w:rFonts w:hAnsi="宋体" w:hint="eastAsia"/>
          <w:sz w:val="28"/>
          <w:szCs w:val="28"/>
        </w:rPr>
        <w:t xml:space="preserve"> </w:t>
      </w:r>
    </w:p>
    <w:p w14:paraId="3DB2C1F2" w14:textId="77777777" w:rsidR="005F2D35" w:rsidRPr="00983E2E" w:rsidRDefault="005F2D35" w:rsidP="005F2D35">
      <w:pPr>
        <w:spacing w:line="360" w:lineRule="auto"/>
        <w:rPr>
          <w:rStyle w:val="20"/>
          <w:rFonts w:ascii="宋体" w:hAnsi="宋体" w:hint="eastAsia"/>
          <w:szCs w:val="28"/>
        </w:rPr>
      </w:pPr>
      <w:r w:rsidRPr="00983E2E">
        <w:rPr>
          <w:rStyle w:val="20"/>
          <w:rFonts w:ascii="宋体" w:hAnsi="宋体" w:hint="eastAsia"/>
          <w:szCs w:val="28"/>
        </w:rPr>
        <w:t>21</w:t>
      </w:r>
      <w:r w:rsidRPr="00983E2E">
        <w:rPr>
          <w:rStyle w:val="20"/>
          <w:rFonts w:ascii="宋体" w:hAnsi="宋体" w:hint="eastAsia"/>
          <w:szCs w:val="28"/>
        </w:rPr>
        <w:t>、</w:t>
      </w:r>
      <w:r w:rsidRPr="00983E2E">
        <w:rPr>
          <w:rStyle w:val="20"/>
          <w:rFonts w:ascii="宋体" w:hAnsi="宋体"/>
          <w:szCs w:val="28"/>
        </w:rPr>
        <w:t>APD</w:t>
      </w:r>
      <w:r w:rsidRPr="00983E2E">
        <w:rPr>
          <w:rStyle w:val="20"/>
          <w:rFonts w:ascii="宋体" w:hAnsi="宋体" w:hint="eastAsia"/>
          <w:szCs w:val="28"/>
        </w:rPr>
        <w:t>雪崩光电二极管暗电流测试实验</w:t>
      </w:r>
    </w:p>
    <w:p w14:paraId="0DC744CC" w14:textId="77777777" w:rsidR="005F2D35" w:rsidRPr="00983E2E" w:rsidRDefault="005F2D35" w:rsidP="005F2D35">
      <w:pPr>
        <w:spacing w:line="360" w:lineRule="auto"/>
        <w:rPr>
          <w:rStyle w:val="20"/>
          <w:rFonts w:ascii="宋体" w:hAnsi="宋体" w:hint="eastAsia"/>
          <w:szCs w:val="28"/>
        </w:rPr>
      </w:pPr>
      <w:r w:rsidRPr="00983E2E">
        <w:rPr>
          <w:rStyle w:val="20"/>
          <w:rFonts w:ascii="宋体" w:hAnsi="宋体" w:hint="eastAsia"/>
          <w:szCs w:val="28"/>
        </w:rPr>
        <w:t>22</w:t>
      </w:r>
      <w:r w:rsidRPr="00983E2E">
        <w:rPr>
          <w:rStyle w:val="20"/>
          <w:rFonts w:ascii="宋体" w:hAnsi="宋体" w:hint="eastAsia"/>
          <w:szCs w:val="28"/>
        </w:rPr>
        <w:t>、</w:t>
      </w:r>
      <w:r w:rsidRPr="00983E2E">
        <w:rPr>
          <w:rStyle w:val="20"/>
          <w:rFonts w:ascii="宋体" w:hAnsi="宋体"/>
          <w:szCs w:val="28"/>
        </w:rPr>
        <w:t>APD</w:t>
      </w:r>
      <w:r w:rsidRPr="00983E2E">
        <w:rPr>
          <w:rStyle w:val="20"/>
          <w:rFonts w:ascii="宋体" w:hAnsi="宋体" w:hint="eastAsia"/>
          <w:szCs w:val="28"/>
        </w:rPr>
        <w:t>雪崩光电二极管倍增特性测试实验</w:t>
      </w:r>
    </w:p>
    <w:p w14:paraId="30A6FE75" w14:textId="77777777" w:rsidR="005F2D35" w:rsidRPr="00983E2E" w:rsidRDefault="005F2D35" w:rsidP="005F2D35">
      <w:pPr>
        <w:spacing w:line="360" w:lineRule="auto"/>
        <w:rPr>
          <w:rStyle w:val="20"/>
          <w:rFonts w:ascii="宋体" w:hAnsi="宋体" w:hint="eastAsia"/>
          <w:szCs w:val="28"/>
        </w:rPr>
      </w:pPr>
      <w:r w:rsidRPr="00983E2E">
        <w:rPr>
          <w:rStyle w:val="20"/>
          <w:rFonts w:ascii="宋体" w:hAnsi="宋体" w:hint="eastAsia"/>
          <w:szCs w:val="28"/>
        </w:rPr>
        <w:t>23</w:t>
      </w:r>
      <w:r w:rsidRPr="00983E2E">
        <w:rPr>
          <w:rStyle w:val="20"/>
          <w:rFonts w:ascii="宋体" w:hAnsi="宋体" w:hint="eastAsia"/>
          <w:szCs w:val="28"/>
        </w:rPr>
        <w:t>、光栅莫尔条纹计数测微实验</w:t>
      </w:r>
    </w:p>
    <w:p w14:paraId="117C98C3" w14:textId="77777777" w:rsidR="005F2D35" w:rsidRPr="00983E2E" w:rsidRDefault="005F2D35" w:rsidP="005F2D35">
      <w:pPr>
        <w:spacing w:line="360" w:lineRule="auto"/>
        <w:rPr>
          <w:rFonts w:ascii="宋体" w:hAnsi="宋体" w:hint="eastAsia"/>
          <w:sz w:val="28"/>
          <w:szCs w:val="28"/>
        </w:rPr>
      </w:pPr>
      <w:r w:rsidRPr="00983E2E">
        <w:rPr>
          <w:rStyle w:val="20"/>
          <w:rFonts w:ascii="宋体" w:hAnsi="宋体" w:hint="eastAsia"/>
          <w:szCs w:val="28"/>
        </w:rPr>
        <w:t>24</w:t>
      </w:r>
      <w:r w:rsidRPr="00983E2E">
        <w:rPr>
          <w:rStyle w:val="20"/>
          <w:rFonts w:ascii="宋体" w:hAnsi="宋体" w:hint="eastAsia"/>
          <w:szCs w:val="28"/>
        </w:rPr>
        <w:t>、设计型综合测量实验</w:t>
      </w:r>
    </w:p>
    <w:p w14:paraId="73FD248A" w14:textId="77777777" w:rsidR="005F2D35" w:rsidRPr="00983E2E" w:rsidRDefault="005F2D35" w:rsidP="005F2D35">
      <w:pPr>
        <w:spacing w:line="360" w:lineRule="auto"/>
        <w:rPr>
          <w:rFonts w:ascii="宋体" w:hAnsi="宋体"/>
          <w:sz w:val="28"/>
          <w:szCs w:val="28"/>
        </w:rPr>
      </w:pPr>
    </w:p>
    <w:p w14:paraId="516FA8B5" w14:textId="77777777" w:rsidR="005F2D35" w:rsidRPr="00983E2E" w:rsidRDefault="005F2D35" w:rsidP="005F2D35">
      <w:pPr>
        <w:rPr>
          <w:rFonts w:ascii="宋体" w:hAnsi="宋体"/>
          <w:sz w:val="28"/>
          <w:szCs w:val="28"/>
        </w:rPr>
      </w:pPr>
    </w:p>
    <w:p w14:paraId="4E8314A1" w14:textId="77777777" w:rsidR="002125DA" w:rsidRDefault="002125DA"/>
    <w:sectPr w:rsidR="0021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9476" w14:textId="77777777" w:rsidR="006A38C2" w:rsidRDefault="006A38C2" w:rsidP="005F2D35">
      <w:r>
        <w:separator/>
      </w:r>
    </w:p>
  </w:endnote>
  <w:endnote w:type="continuationSeparator" w:id="0">
    <w:p w14:paraId="47BA63FC" w14:textId="77777777" w:rsidR="006A38C2" w:rsidRDefault="006A38C2" w:rsidP="005F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B93D" w14:textId="77777777" w:rsidR="006A38C2" w:rsidRDefault="006A38C2" w:rsidP="005F2D35">
      <w:r>
        <w:separator/>
      </w:r>
    </w:p>
  </w:footnote>
  <w:footnote w:type="continuationSeparator" w:id="0">
    <w:p w14:paraId="12A4DB34" w14:textId="77777777" w:rsidR="006A38C2" w:rsidRDefault="006A38C2" w:rsidP="005F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B4EA8"/>
    <w:rsid w:val="00201F6C"/>
    <w:rsid w:val="002125DA"/>
    <w:rsid w:val="005F2D35"/>
    <w:rsid w:val="006A38C2"/>
    <w:rsid w:val="00BB4EA8"/>
    <w:rsid w:val="00BC4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F366A195-98E2-48E5-B41D-E12494C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35"/>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5F2D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2D35"/>
    <w:rPr>
      <w:sz w:val="18"/>
      <w:szCs w:val="18"/>
    </w:rPr>
  </w:style>
  <w:style w:type="paragraph" w:styleId="a5">
    <w:name w:val="footer"/>
    <w:basedOn w:val="a"/>
    <w:link w:val="a6"/>
    <w:uiPriority w:val="99"/>
    <w:unhideWhenUsed/>
    <w:rsid w:val="005F2D35"/>
    <w:pPr>
      <w:tabs>
        <w:tab w:val="center" w:pos="4153"/>
        <w:tab w:val="right" w:pos="8306"/>
      </w:tabs>
      <w:snapToGrid w:val="0"/>
      <w:jc w:val="left"/>
    </w:pPr>
    <w:rPr>
      <w:sz w:val="18"/>
      <w:szCs w:val="18"/>
    </w:rPr>
  </w:style>
  <w:style w:type="character" w:customStyle="1" w:styleId="a6">
    <w:name w:val="页脚 字符"/>
    <w:basedOn w:val="a0"/>
    <w:link w:val="a5"/>
    <w:uiPriority w:val="99"/>
    <w:rsid w:val="005F2D35"/>
    <w:rPr>
      <w:sz w:val="18"/>
      <w:szCs w:val="18"/>
    </w:rPr>
  </w:style>
  <w:style w:type="paragraph" w:customStyle="1" w:styleId="textjs">
    <w:name w:val="text_js"/>
    <w:basedOn w:val="a"/>
    <w:rsid w:val="005F2D3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2022-06-22T03:56:00Z</dcterms:created>
  <dcterms:modified xsi:type="dcterms:W3CDTF">2022-06-22T03:56:00Z</dcterms:modified>
</cp:coreProperties>
</file>