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32730" w14:textId="77777777" w:rsidR="00671C7D" w:rsidRDefault="00671C7D" w:rsidP="00671C7D">
      <w:pPr>
        <w:jc w:val="center"/>
        <w:rPr>
          <w:b/>
          <w:sz w:val="36"/>
          <w:szCs w:val="36"/>
        </w:rPr>
      </w:pPr>
      <w:bookmarkStart w:id="0" w:name="_Toc11349"/>
      <w:bookmarkStart w:id="1" w:name="_Toc32195"/>
      <w:bookmarkStart w:id="2" w:name="_Toc755"/>
      <w:r w:rsidRPr="00671C7D">
        <w:rPr>
          <w:b/>
          <w:sz w:val="36"/>
          <w:szCs w:val="36"/>
        </w:rPr>
        <w:t>DB-E803</w:t>
      </w:r>
      <w:r w:rsidRPr="00671C7D">
        <w:rPr>
          <w:rFonts w:hint="eastAsia"/>
          <w:b/>
          <w:sz w:val="36"/>
          <w:szCs w:val="36"/>
        </w:rPr>
        <w:t xml:space="preserve">  </w:t>
      </w:r>
      <w:bookmarkEnd w:id="0"/>
      <w:bookmarkEnd w:id="1"/>
      <w:bookmarkEnd w:id="2"/>
      <w:r w:rsidRPr="00671C7D">
        <w:rPr>
          <w:b/>
          <w:sz w:val="36"/>
          <w:szCs w:val="36"/>
        </w:rPr>
        <w:t>EDA/SOPC</w:t>
      </w:r>
      <w:r w:rsidRPr="00671C7D">
        <w:rPr>
          <w:rFonts w:hint="eastAsia"/>
          <w:b/>
          <w:sz w:val="36"/>
          <w:szCs w:val="36"/>
        </w:rPr>
        <w:t>综合实验系统</w:t>
      </w:r>
    </w:p>
    <w:p w14:paraId="53231B27" w14:textId="183D35ED" w:rsidR="00671C7D" w:rsidRDefault="006B1775" w:rsidP="00671C7D">
      <w:pPr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31284493" wp14:editId="65BEE232">
            <wp:extent cx="5274310" cy="35090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E983C" w14:textId="5FAE35DF" w:rsidR="005474C6" w:rsidRPr="00C11265" w:rsidRDefault="005474C6" w:rsidP="00671C7D">
      <w:pPr>
        <w:jc w:val="center"/>
        <w:rPr>
          <w:rFonts w:ascii="微软雅黑" w:eastAsia="微软雅黑" w:hAnsi="微软雅黑"/>
          <w:b/>
          <w:szCs w:val="21"/>
        </w:rPr>
      </w:pPr>
      <w:r w:rsidRPr="00C11265">
        <w:rPr>
          <w:rFonts w:ascii="微软雅黑" w:eastAsia="微软雅黑" w:hAnsi="微软雅黑" w:hint="eastAsia"/>
          <w:b/>
          <w:szCs w:val="21"/>
        </w:rPr>
        <w:t>(参考图)</w:t>
      </w:r>
    </w:p>
    <w:p w14:paraId="3EF63B5A" w14:textId="7D8E3A22" w:rsidR="006B1775" w:rsidRDefault="006B1775" w:rsidP="006B1775">
      <w:pPr>
        <w:spacing w:line="440" w:lineRule="exact"/>
        <w:ind w:firstLineChars="200" w:firstLine="420"/>
        <w:rPr>
          <w:rFonts w:ascii="微软雅黑" w:eastAsia="微软雅黑" w:hAnsi="微软雅黑" w:cs="宋体" w:hint="eastAsia"/>
          <w:kern w:val="0"/>
          <w:szCs w:val="21"/>
        </w:rPr>
      </w:pPr>
      <w:r>
        <w:rPr>
          <w:rFonts w:ascii="微软雅黑" w:eastAsia="微软雅黑" w:hAnsi="微软雅黑" w:hint="eastAsia"/>
          <w:kern w:val="0"/>
          <w:szCs w:val="21"/>
        </w:rPr>
        <w:t>EDA/SOPC系统综合开发平台</w:t>
      </w:r>
      <w:r>
        <w:rPr>
          <w:rFonts w:ascii="微软雅黑" w:eastAsia="微软雅黑" w:hAnsi="微软雅黑" w:cs="宋体"/>
          <w:kern w:val="0"/>
          <w:szCs w:val="21"/>
        </w:rPr>
        <w:t>是一款基于Altera公司</w:t>
      </w:r>
      <w:r>
        <w:rPr>
          <w:rFonts w:ascii="微软雅黑" w:eastAsia="微软雅黑" w:hAnsi="微软雅黑" w:cs="宋体" w:hint="eastAsia"/>
          <w:kern w:val="0"/>
          <w:szCs w:val="21"/>
        </w:rPr>
        <w:t>最新的</w:t>
      </w:r>
      <w:proofErr w:type="spellStart"/>
      <w:r>
        <w:rPr>
          <w:rFonts w:ascii="微软雅黑" w:eastAsia="微软雅黑" w:hAnsi="微软雅黑"/>
          <w:i/>
          <w:kern w:val="0"/>
          <w:szCs w:val="21"/>
        </w:rPr>
        <w:t>CycloneI</w:t>
      </w:r>
      <w:r>
        <w:rPr>
          <w:rFonts w:ascii="微软雅黑" w:eastAsia="微软雅黑" w:hAnsi="微软雅黑" w:hint="eastAsia"/>
          <w:i/>
          <w:kern w:val="0"/>
          <w:szCs w:val="21"/>
        </w:rPr>
        <w:t>II</w:t>
      </w:r>
      <w:proofErr w:type="spellEnd"/>
      <w:r>
        <w:rPr>
          <w:rFonts w:ascii="微软雅黑" w:eastAsia="微软雅黑" w:hAnsi="微软雅黑" w:hint="eastAsia"/>
          <w:i/>
          <w:kern w:val="0"/>
          <w:szCs w:val="21"/>
        </w:rPr>
        <w:t>/IV/V</w:t>
      </w:r>
      <w:r>
        <w:rPr>
          <w:rFonts w:ascii="微软雅黑" w:eastAsia="微软雅黑" w:hAnsi="微软雅黑"/>
          <w:i/>
          <w:kern w:val="0"/>
          <w:szCs w:val="21"/>
        </w:rPr>
        <w:t xml:space="preserve"> </w:t>
      </w:r>
      <w:r>
        <w:rPr>
          <w:rFonts w:ascii="微软雅黑" w:eastAsia="微软雅黑" w:hAnsi="微软雅黑" w:cs="宋体" w:hint="eastAsia"/>
          <w:kern w:val="0"/>
          <w:szCs w:val="21"/>
        </w:rPr>
        <w:t>系列</w:t>
      </w:r>
      <w:r>
        <w:rPr>
          <w:rFonts w:ascii="微软雅黑" w:eastAsia="微软雅黑" w:hAnsi="微软雅黑" w:cs="宋体"/>
          <w:kern w:val="0"/>
          <w:szCs w:val="21"/>
        </w:rPr>
        <w:t xml:space="preserve"> FPGA的</w:t>
      </w:r>
      <w:r>
        <w:rPr>
          <w:rFonts w:ascii="微软雅黑" w:eastAsia="微软雅黑" w:hAnsi="微软雅黑" w:cs="宋体" w:hint="eastAsia"/>
          <w:kern w:val="0"/>
          <w:szCs w:val="21"/>
        </w:rPr>
        <w:t>高端实验开发平台</w:t>
      </w:r>
      <w:r>
        <w:rPr>
          <w:rFonts w:ascii="微软雅黑" w:eastAsia="微软雅黑" w:hAnsi="微软雅黑" w:cs="宋体"/>
          <w:kern w:val="0"/>
          <w:szCs w:val="21"/>
        </w:rPr>
        <w:t>。</w:t>
      </w:r>
      <w:r>
        <w:rPr>
          <w:rFonts w:ascii="微软雅黑" w:eastAsia="微软雅黑" w:hAnsi="微软雅黑" w:cs="宋体" w:hint="eastAsia"/>
          <w:kern w:val="0"/>
          <w:szCs w:val="21"/>
        </w:rPr>
        <w:t>独有的GUI人机操作界面、采用系统底板+核心板+扩展板的灵活设计，并配备有多种扩展模块供用户自行选择配置。</w:t>
      </w:r>
    </w:p>
    <w:p w14:paraId="1C3FB496" w14:textId="54591FB0" w:rsidR="006B1775" w:rsidRDefault="006B1775" w:rsidP="006B1775">
      <w:pPr>
        <w:spacing w:line="440" w:lineRule="exact"/>
        <w:ind w:firstLineChars="200" w:firstLine="420"/>
        <w:rPr>
          <w:rFonts w:ascii="微软雅黑" w:eastAsia="微软雅黑" w:hAnsi="微软雅黑" w:hint="eastAsia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开发平台采用系统底板+核心板+扩展板的设计方法，通过选择不同的核心板和扩展板构成不同功能的开发平台。能最大限度的满足用户的性能需求。模块化的设计能使用户对系统设计有清晰的认识。</w:t>
      </w:r>
    </w:p>
    <w:p w14:paraId="52FFB1F6" w14:textId="77777777" w:rsidR="006B1775" w:rsidRDefault="006B1775" w:rsidP="006B1775">
      <w:pPr>
        <w:snapToGrid w:val="0"/>
        <w:spacing w:line="440" w:lineRule="exact"/>
        <w:rPr>
          <w:rFonts w:ascii="微软雅黑" w:eastAsia="微软雅黑" w:hAnsi="微软雅黑" w:hint="eastAsia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开发平台硬件资源</w:t>
      </w:r>
    </w:p>
    <w:p w14:paraId="365B118B" w14:textId="77777777" w:rsidR="006B1775" w:rsidRDefault="006B1775" w:rsidP="006B1775">
      <w:pPr>
        <w:numPr>
          <w:ilvl w:val="0"/>
          <w:numId w:val="1"/>
        </w:numPr>
        <w:tabs>
          <w:tab w:val="clear" w:pos="420"/>
          <w:tab w:val="left" w:pos="540"/>
        </w:tabs>
        <w:snapToGrid w:val="0"/>
        <w:spacing w:line="440" w:lineRule="exact"/>
        <w:ind w:hanging="240"/>
        <w:rPr>
          <w:rFonts w:ascii="微软雅黑" w:eastAsia="微软雅黑" w:hAnsi="微软雅黑" w:hint="eastAsia"/>
          <w:b/>
          <w:bCs/>
          <w:color w:val="800080"/>
          <w:szCs w:val="20"/>
        </w:rPr>
      </w:pPr>
      <w:r>
        <w:rPr>
          <w:rFonts w:ascii="微软雅黑" w:eastAsia="微软雅黑" w:hAnsi="微软雅黑" w:hint="eastAsia"/>
          <w:b/>
          <w:bCs/>
          <w:color w:val="800080"/>
          <w:szCs w:val="20"/>
        </w:rPr>
        <w:t>FPGA-4C10 FPGA核心板</w:t>
      </w:r>
    </w:p>
    <w:p w14:paraId="5EBCDFE7" w14:textId="77777777" w:rsidR="006B1775" w:rsidRDefault="006B1775" w:rsidP="006B1775">
      <w:pPr>
        <w:numPr>
          <w:ilvl w:val="1"/>
          <w:numId w:val="1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核心板采用6层高精度PCB设计，系统运行更加稳定、可靠。</w:t>
      </w:r>
    </w:p>
    <w:p w14:paraId="0EE69C07" w14:textId="77777777" w:rsidR="006B1775" w:rsidRDefault="006B1775" w:rsidP="006B1775">
      <w:pPr>
        <w:numPr>
          <w:ilvl w:val="1"/>
          <w:numId w:val="1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主芯片采用</w:t>
      </w:r>
      <w:r>
        <w:rPr>
          <w:rFonts w:ascii="微软雅黑" w:eastAsia="微软雅黑" w:hAnsi="微软雅黑"/>
          <w:color w:val="000000"/>
          <w:szCs w:val="21"/>
        </w:rPr>
        <w:t>Altera</w:t>
      </w:r>
      <w:r>
        <w:rPr>
          <w:rFonts w:ascii="微软雅黑" w:eastAsia="微软雅黑" w:hAnsi="微软雅黑" w:hint="eastAsia"/>
          <w:color w:val="000000"/>
          <w:szCs w:val="21"/>
        </w:rPr>
        <w:t>公司的</w:t>
      </w:r>
      <w:proofErr w:type="spellStart"/>
      <w:r>
        <w:rPr>
          <w:rFonts w:ascii="微软雅黑" w:eastAsia="微软雅黑" w:hAnsi="微软雅黑"/>
          <w:i/>
          <w:kern w:val="0"/>
          <w:szCs w:val="21"/>
        </w:rPr>
        <w:t>CycloneI</w:t>
      </w:r>
      <w:r>
        <w:rPr>
          <w:rFonts w:ascii="微软雅黑" w:eastAsia="微软雅黑" w:hAnsi="微软雅黑" w:hint="eastAsia"/>
          <w:i/>
          <w:kern w:val="0"/>
          <w:szCs w:val="21"/>
        </w:rPr>
        <w:t>V</w:t>
      </w:r>
      <w:proofErr w:type="spellEnd"/>
      <w:proofErr w:type="gramStart"/>
      <w:r>
        <w:rPr>
          <w:rFonts w:ascii="微软雅黑" w:eastAsia="微软雅黑" w:hAnsi="微软雅黑" w:hint="eastAsia"/>
          <w:color w:val="000000"/>
          <w:szCs w:val="21"/>
        </w:rPr>
        <w:t>系列级</w:t>
      </w:r>
      <w:proofErr w:type="gramEnd"/>
      <w:r>
        <w:rPr>
          <w:rFonts w:ascii="微软雅黑" w:eastAsia="微软雅黑" w:hAnsi="微软雅黑"/>
          <w:color w:val="000000"/>
          <w:szCs w:val="21"/>
        </w:rPr>
        <w:t>FPGA</w:t>
      </w:r>
      <w:r>
        <w:rPr>
          <w:rFonts w:ascii="微软雅黑" w:eastAsia="微软雅黑" w:hAnsi="微软雅黑" w:hint="eastAsia"/>
          <w:color w:val="000000"/>
          <w:szCs w:val="21"/>
        </w:rPr>
        <w:t xml:space="preserve"> EP4CE10F17C8N，门电路高达100万</w:t>
      </w:r>
      <w:r>
        <w:rPr>
          <w:rFonts w:ascii="微软雅黑" w:eastAsia="微软雅黑" w:hAnsi="微软雅黑" w:hint="eastAsia"/>
          <w:bCs/>
          <w:color w:val="000000"/>
          <w:szCs w:val="21"/>
        </w:rPr>
        <w:t>门。</w:t>
      </w:r>
    </w:p>
    <w:p w14:paraId="3FFC7CBA" w14:textId="77777777" w:rsidR="006B1775" w:rsidRDefault="006B1775" w:rsidP="006B1775">
      <w:pPr>
        <w:numPr>
          <w:ilvl w:val="1"/>
          <w:numId w:val="1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FPGA</w:t>
      </w:r>
      <w:r>
        <w:rPr>
          <w:rFonts w:ascii="微软雅黑" w:eastAsia="微软雅黑" w:hAnsi="微软雅黑" w:hint="eastAsia"/>
          <w:color w:val="000000"/>
          <w:szCs w:val="21"/>
        </w:rPr>
        <w:t>配置芯片采用EPCS16，容量高达16M BIT，擦写次数高达上万次。</w:t>
      </w:r>
    </w:p>
    <w:p w14:paraId="5449D0A6" w14:textId="77777777" w:rsidR="006B1775" w:rsidRDefault="006B1775" w:rsidP="006B1775">
      <w:pPr>
        <w:numPr>
          <w:ilvl w:val="1"/>
          <w:numId w:val="1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提供JTAG编程模式。</w:t>
      </w:r>
    </w:p>
    <w:p w14:paraId="2ED64B6B" w14:textId="77777777" w:rsidR="006B1775" w:rsidRDefault="006B1775" w:rsidP="006B1775">
      <w:pPr>
        <w:numPr>
          <w:ilvl w:val="1"/>
          <w:numId w:val="1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核心板与系统板连接后，</w:t>
      </w:r>
      <w:proofErr w:type="gramStart"/>
      <w:r>
        <w:rPr>
          <w:rFonts w:ascii="微软雅黑" w:eastAsia="微软雅黑" w:hAnsi="微软雅黑" w:hint="eastAsia"/>
          <w:color w:val="000000"/>
          <w:szCs w:val="21"/>
        </w:rPr>
        <w:t>板载</w:t>
      </w:r>
      <w:proofErr w:type="gramEnd"/>
      <w:r>
        <w:rPr>
          <w:rFonts w:ascii="微软雅黑" w:eastAsia="微软雅黑" w:hAnsi="微软雅黑" w:hint="eastAsia"/>
          <w:color w:val="000000"/>
          <w:szCs w:val="21"/>
        </w:rPr>
        <w:t>USB-Blaster电缆；只需要一根USB线就可以对核心板进行程序下载。</w:t>
      </w:r>
    </w:p>
    <w:p w14:paraId="6E181CEA" w14:textId="77777777" w:rsidR="006B1775" w:rsidRDefault="006B1775" w:rsidP="006B1775">
      <w:pPr>
        <w:numPr>
          <w:ilvl w:val="1"/>
          <w:numId w:val="1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szCs w:val="21"/>
        </w:rPr>
      </w:pPr>
      <w:r>
        <w:rPr>
          <w:rFonts w:ascii="微软雅黑" w:eastAsia="微软雅黑" w:hAnsi="微软雅黑" w:hint="eastAsia"/>
          <w:szCs w:val="21"/>
        </w:rPr>
        <w:t>一路50M高速、稳定的时钟源。</w:t>
      </w:r>
    </w:p>
    <w:p w14:paraId="2E1A1D11" w14:textId="77777777" w:rsidR="006B1775" w:rsidRDefault="006B1775" w:rsidP="006B1775">
      <w:pPr>
        <w:numPr>
          <w:ilvl w:val="1"/>
          <w:numId w:val="1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一路系统复位电路。</w:t>
      </w:r>
    </w:p>
    <w:p w14:paraId="3AD9E9EC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szCs w:val="21"/>
        </w:rPr>
      </w:pPr>
      <w:r>
        <w:rPr>
          <w:rFonts w:ascii="微软雅黑" w:eastAsia="微软雅黑" w:hAnsi="微软雅黑" w:hint="eastAsia"/>
          <w:szCs w:val="21"/>
        </w:rPr>
        <w:t>系统电源管理模块能够提供+5V、+3.3V、+2.5V、1.2V等多种不同电压的电源输出</w:t>
      </w:r>
      <w:proofErr w:type="gramStart"/>
      <w:r>
        <w:rPr>
          <w:rFonts w:ascii="微软雅黑" w:eastAsia="微软雅黑" w:hAnsi="微软雅黑" w:hint="eastAsia"/>
          <w:szCs w:val="21"/>
        </w:rPr>
        <w:t>供系统</w:t>
      </w:r>
      <w:proofErr w:type="gramEnd"/>
      <w:r>
        <w:rPr>
          <w:rFonts w:ascii="微软雅黑" w:eastAsia="微软雅黑" w:hAnsi="微软雅黑" w:hint="eastAsia"/>
          <w:szCs w:val="21"/>
        </w:rPr>
        <w:t>使用。</w:t>
      </w:r>
    </w:p>
    <w:p w14:paraId="54EFC6EB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一路16M*16BIT  SDRAM。</w:t>
      </w:r>
    </w:p>
    <w:p w14:paraId="0DAF0A74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系统提供四位带LED灯的复位按键。</w:t>
      </w:r>
    </w:p>
    <w:p w14:paraId="28DF9523" w14:textId="6DCC49D3" w:rsidR="006B1775" w:rsidRP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核心板提供与核心</w:t>
      </w:r>
      <w:proofErr w:type="gramStart"/>
      <w:r>
        <w:rPr>
          <w:rFonts w:ascii="微软雅黑" w:eastAsia="微软雅黑" w:hAnsi="微软雅黑" w:hint="eastAsia"/>
          <w:bCs/>
          <w:szCs w:val="21"/>
        </w:rPr>
        <w:t>板其它</w:t>
      </w:r>
      <w:proofErr w:type="gramEnd"/>
      <w:r>
        <w:rPr>
          <w:rFonts w:ascii="微软雅黑" w:eastAsia="微软雅黑" w:hAnsi="微软雅黑" w:hint="eastAsia"/>
          <w:bCs/>
          <w:szCs w:val="21"/>
        </w:rPr>
        <w:t>资源</w:t>
      </w:r>
      <w:proofErr w:type="gramStart"/>
      <w:r>
        <w:rPr>
          <w:rFonts w:ascii="微软雅黑" w:eastAsia="微软雅黑" w:hAnsi="微软雅黑" w:hint="eastAsia"/>
          <w:bCs/>
          <w:szCs w:val="21"/>
        </w:rPr>
        <w:t>不</w:t>
      </w:r>
      <w:proofErr w:type="gramEnd"/>
      <w:r>
        <w:rPr>
          <w:rFonts w:ascii="微软雅黑" w:eastAsia="微软雅黑" w:hAnsi="微软雅黑" w:hint="eastAsia"/>
          <w:bCs/>
          <w:szCs w:val="21"/>
        </w:rPr>
        <w:t>复用的130个以上的IO供用户二次开发使用。</w:t>
      </w:r>
    </w:p>
    <w:p w14:paraId="246915F7" w14:textId="77777777" w:rsidR="006B1775" w:rsidRDefault="006B1775" w:rsidP="006B1775">
      <w:pPr>
        <w:numPr>
          <w:ilvl w:val="0"/>
          <w:numId w:val="2"/>
        </w:numPr>
        <w:tabs>
          <w:tab w:val="left" w:pos="420"/>
        </w:tabs>
        <w:snapToGrid w:val="0"/>
        <w:spacing w:line="440" w:lineRule="exact"/>
        <w:rPr>
          <w:rFonts w:ascii="微软雅黑" w:eastAsia="微软雅黑" w:hAnsi="微软雅黑" w:hint="eastAsia"/>
          <w:b/>
          <w:bCs/>
          <w:color w:val="800080"/>
          <w:szCs w:val="21"/>
        </w:rPr>
      </w:pPr>
      <w:r>
        <w:rPr>
          <w:rFonts w:ascii="微软雅黑" w:eastAsia="微软雅黑" w:hAnsi="微软雅黑" w:hint="eastAsia"/>
          <w:b/>
          <w:bCs/>
          <w:color w:val="800080"/>
          <w:szCs w:val="21"/>
        </w:rPr>
        <w:t>EDA/SOPC系统板</w:t>
      </w:r>
    </w:p>
    <w:p w14:paraId="6E7C6BAF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szCs w:val="21"/>
        </w:rPr>
      </w:pPr>
      <w:proofErr w:type="gramStart"/>
      <w:r>
        <w:rPr>
          <w:rFonts w:ascii="微软雅黑" w:eastAsia="微软雅黑" w:hAnsi="微软雅黑" w:hint="eastAsia"/>
          <w:bCs/>
          <w:szCs w:val="21"/>
        </w:rPr>
        <w:t>标配</w:t>
      </w:r>
      <w:proofErr w:type="gramEnd"/>
      <w:r>
        <w:rPr>
          <w:rFonts w:ascii="微软雅黑" w:eastAsia="微软雅黑" w:hAnsi="微软雅黑" w:hint="eastAsia"/>
          <w:bCs/>
          <w:szCs w:val="21"/>
        </w:rPr>
        <w:t>854*480 24位 TFT彩色串行LCD显示。用户可更换不同规格的显示屏。</w:t>
      </w:r>
    </w:p>
    <w:p w14:paraId="363C194D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与</w:t>
      </w:r>
      <w:proofErr w:type="gramStart"/>
      <w:r>
        <w:rPr>
          <w:rFonts w:ascii="微软雅黑" w:eastAsia="微软雅黑" w:hAnsi="微软雅黑" w:hint="eastAsia"/>
          <w:bCs/>
          <w:szCs w:val="21"/>
        </w:rPr>
        <w:t>屏配套标配</w:t>
      </w:r>
      <w:proofErr w:type="gramEnd"/>
      <w:r>
        <w:rPr>
          <w:rFonts w:ascii="微软雅黑" w:eastAsia="微软雅黑" w:hAnsi="微软雅黑" w:hint="eastAsia"/>
          <w:bCs/>
          <w:szCs w:val="21"/>
        </w:rPr>
        <w:t>电容触摸屏。</w:t>
      </w:r>
    </w:p>
    <w:p w14:paraId="3AA37B36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1个模拟信号发生器模块，可提供频率、幅度均可调的正弦波、三角波、方波等信号波形。</w:t>
      </w:r>
    </w:p>
    <w:p w14:paraId="2CBA9119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1个数字时钟输出模块，可提供24M至1HZ的数字脉冲信号。</w:t>
      </w:r>
    </w:p>
    <w:p w14:paraId="0C5D34B1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 xml:space="preserve">1个8位高速并行ADC接口模块，速度高达40 </w:t>
      </w:r>
      <w:proofErr w:type="spellStart"/>
      <w:r>
        <w:rPr>
          <w:rFonts w:ascii="微软雅黑" w:eastAsia="微软雅黑" w:hAnsi="微软雅黑" w:hint="eastAsia"/>
          <w:color w:val="000000"/>
          <w:szCs w:val="21"/>
        </w:rPr>
        <w:t>Msps</w:t>
      </w:r>
      <w:proofErr w:type="spellEnd"/>
      <w:r>
        <w:rPr>
          <w:rFonts w:ascii="微软雅黑" w:eastAsia="微软雅黑" w:hAnsi="微软雅黑" w:hint="eastAsia"/>
          <w:color w:val="000000"/>
          <w:szCs w:val="21"/>
        </w:rPr>
        <w:t>。</w:t>
      </w:r>
    </w:p>
    <w:p w14:paraId="6EBB1E26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 xml:space="preserve">1个8位高速并行DAC接口模块速度高达33 </w:t>
      </w:r>
      <w:proofErr w:type="spellStart"/>
      <w:r>
        <w:rPr>
          <w:rFonts w:ascii="微软雅黑" w:eastAsia="微软雅黑" w:hAnsi="微软雅黑" w:hint="eastAsia"/>
          <w:color w:val="000000"/>
          <w:szCs w:val="21"/>
        </w:rPr>
        <w:t>Msps</w:t>
      </w:r>
      <w:proofErr w:type="spellEnd"/>
      <w:r>
        <w:rPr>
          <w:rFonts w:ascii="微软雅黑" w:eastAsia="微软雅黑" w:hAnsi="微软雅黑" w:hint="eastAsia"/>
          <w:color w:val="000000"/>
          <w:szCs w:val="21"/>
        </w:rPr>
        <w:t>。</w:t>
      </w:r>
    </w:p>
    <w:p w14:paraId="1B808C52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1个串行A/D转换接口。</w:t>
      </w:r>
    </w:p>
    <w:p w14:paraId="2D93EAA6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1个串行D/A转换接口。</w:t>
      </w:r>
    </w:p>
    <w:p w14:paraId="1E9DB960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1个VGA接口模块。</w:t>
      </w:r>
    </w:p>
    <w:p w14:paraId="23DD4DE6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1个UART串行</w:t>
      </w:r>
      <w:proofErr w:type="gramStart"/>
      <w:r>
        <w:rPr>
          <w:rFonts w:ascii="微软雅黑" w:eastAsia="微软雅黑" w:hAnsi="微软雅黑" w:hint="eastAsia"/>
          <w:bCs/>
          <w:szCs w:val="21"/>
        </w:rPr>
        <w:t>通迅</w:t>
      </w:r>
      <w:proofErr w:type="gramEnd"/>
      <w:r>
        <w:rPr>
          <w:rFonts w:ascii="微软雅黑" w:eastAsia="微软雅黑" w:hAnsi="微软雅黑" w:hint="eastAsia"/>
          <w:bCs/>
          <w:szCs w:val="21"/>
        </w:rPr>
        <w:t>模块。</w:t>
      </w:r>
    </w:p>
    <w:p w14:paraId="7C0248F7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1个USB</w:t>
      </w:r>
      <w:r>
        <w:rPr>
          <w:rFonts w:ascii="微软雅黑" w:eastAsia="微软雅黑" w:hAnsi="微软雅黑" w:hint="eastAsia"/>
          <w:szCs w:val="21"/>
        </w:rPr>
        <w:t>转串口</w:t>
      </w:r>
      <w:r>
        <w:rPr>
          <w:rFonts w:ascii="微软雅黑" w:eastAsia="微软雅黑" w:hAnsi="微软雅黑"/>
          <w:szCs w:val="21"/>
        </w:rPr>
        <w:t>设备接口</w:t>
      </w:r>
      <w:r>
        <w:rPr>
          <w:rFonts w:ascii="微软雅黑" w:eastAsia="微软雅黑" w:hAnsi="微软雅黑" w:hint="eastAsia"/>
          <w:color w:val="000000"/>
          <w:szCs w:val="21"/>
        </w:rPr>
        <w:t>。</w:t>
      </w:r>
    </w:p>
    <w:p w14:paraId="7EB638D1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 w:hint="eastAsia"/>
          <w:szCs w:val="21"/>
        </w:rPr>
        <w:t>1个</w:t>
      </w:r>
      <w:r>
        <w:rPr>
          <w:rFonts w:ascii="微软雅黑" w:eastAsia="微软雅黑" w:hAnsi="微软雅黑"/>
          <w:szCs w:val="21"/>
        </w:rPr>
        <w:t>Ethernet</w:t>
      </w:r>
      <w:r>
        <w:rPr>
          <w:rFonts w:ascii="微软雅黑" w:eastAsia="微软雅黑" w:hAnsi="微软雅黑" w:hint="eastAsia"/>
          <w:szCs w:val="21"/>
        </w:rPr>
        <w:t>10M/100M高速接口模块。</w:t>
      </w:r>
    </w:p>
    <w:p w14:paraId="2FAEAB54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1个SD卡接口模块</w:t>
      </w:r>
    </w:p>
    <w:p w14:paraId="5AEF83AA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szCs w:val="21"/>
        </w:rPr>
      </w:pPr>
      <w:r>
        <w:rPr>
          <w:rFonts w:ascii="微软雅黑" w:eastAsia="微软雅黑" w:hAnsi="微软雅黑" w:hint="eastAsia"/>
          <w:szCs w:val="21"/>
        </w:rPr>
        <w:t>2个</w:t>
      </w:r>
      <w:r>
        <w:rPr>
          <w:rFonts w:ascii="微软雅黑" w:eastAsia="微软雅黑" w:hAnsi="微软雅黑"/>
          <w:szCs w:val="21"/>
        </w:rPr>
        <w:t>PS2</w:t>
      </w:r>
      <w:r>
        <w:rPr>
          <w:rFonts w:ascii="微软雅黑" w:eastAsia="微软雅黑" w:hAnsi="微软雅黑" w:hint="eastAsia"/>
          <w:szCs w:val="21"/>
        </w:rPr>
        <w:t>接口模块，可以接键盘或鼠标。</w:t>
      </w:r>
    </w:p>
    <w:p w14:paraId="319AFBE8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1个I2C接口的E2PROM，型号为AT24C08N。</w:t>
      </w:r>
    </w:p>
    <w:p w14:paraId="21BEC362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1个音频CODEC模块（喇叭、蜂鸣器可选择，音量可调节）。</w:t>
      </w:r>
    </w:p>
    <w:p w14:paraId="2E5A40BF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1个RTC实时时钟芯片，具有时钟掉电保护、电池在线式充电功能。</w:t>
      </w:r>
    </w:p>
    <w:p w14:paraId="5772B76D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 w:hint="eastAsia"/>
          <w:bCs/>
          <w:color w:val="000000"/>
          <w:szCs w:val="21"/>
        </w:rPr>
        <w:t>12个拨动开关和12个按键开关输入。</w:t>
      </w:r>
    </w:p>
    <w:p w14:paraId="66F3BAD8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 w:hint="eastAsia"/>
          <w:bCs/>
          <w:color w:val="000000"/>
          <w:szCs w:val="21"/>
        </w:rPr>
        <w:t>12个发光LED显示。</w:t>
      </w:r>
    </w:p>
    <w:p w14:paraId="2F53E00A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 w:hint="eastAsia"/>
          <w:bCs/>
          <w:color w:val="000000"/>
          <w:szCs w:val="21"/>
        </w:rPr>
        <w:t>1个八位</w:t>
      </w:r>
      <w:proofErr w:type="gramStart"/>
      <w:r>
        <w:rPr>
          <w:rFonts w:ascii="微软雅黑" w:eastAsia="微软雅黑" w:hAnsi="微软雅黑" w:hint="eastAsia"/>
          <w:color w:val="000000"/>
          <w:szCs w:val="21"/>
        </w:rPr>
        <w:t>七段码管显示模块</w:t>
      </w:r>
      <w:proofErr w:type="gramEnd"/>
      <w:r>
        <w:rPr>
          <w:rFonts w:ascii="微软雅黑" w:eastAsia="微软雅黑" w:hAnsi="微软雅黑" w:hint="eastAsia"/>
          <w:color w:val="000000"/>
          <w:szCs w:val="21"/>
        </w:rPr>
        <w:t>。</w:t>
      </w:r>
    </w:p>
    <w:p w14:paraId="3FC6A4DE" w14:textId="77777777" w:rsidR="006B1775" w:rsidRDefault="006B1775" w:rsidP="006B1775">
      <w:pPr>
        <w:numPr>
          <w:ilvl w:val="1"/>
          <w:numId w:val="2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2位静态数码管显示模块。</w:t>
      </w:r>
    </w:p>
    <w:p w14:paraId="42AFAC32" w14:textId="77777777" w:rsidR="006B1775" w:rsidRDefault="006B1775" w:rsidP="006B1775">
      <w:pPr>
        <w:numPr>
          <w:ilvl w:val="1"/>
          <w:numId w:val="3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16x16矩阵led点阵显示模块。</w:t>
      </w:r>
    </w:p>
    <w:p w14:paraId="686DC1F1" w14:textId="77777777" w:rsidR="006B1775" w:rsidRDefault="006B1775" w:rsidP="006B1775">
      <w:pPr>
        <w:numPr>
          <w:ilvl w:val="1"/>
          <w:numId w:val="3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4X4矩阵键输入模块</w:t>
      </w:r>
    </w:p>
    <w:p w14:paraId="55B63B34" w14:textId="77777777" w:rsidR="006B1775" w:rsidRDefault="006B1775" w:rsidP="006B1775">
      <w:pPr>
        <w:numPr>
          <w:ilvl w:val="1"/>
          <w:numId w:val="3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lastRenderedPageBreak/>
        <w:t>1个电压控制的直流电机和1个四相的步进电机模块。</w:t>
      </w:r>
    </w:p>
    <w:p w14:paraId="4B0A0F02" w14:textId="77777777" w:rsidR="006B1775" w:rsidRDefault="006B1775" w:rsidP="006B1775">
      <w:pPr>
        <w:numPr>
          <w:ilvl w:val="1"/>
          <w:numId w:val="3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1个数字温度传感和1个霍尔传感器模块。</w:t>
      </w:r>
    </w:p>
    <w:p w14:paraId="5BEEA6C0" w14:textId="77777777" w:rsidR="006B1775" w:rsidRDefault="006B1775" w:rsidP="006B1775">
      <w:pPr>
        <w:numPr>
          <w:ilvl w:val="1"/>
          <w:numId w:val="3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HH—EXT高速接口模块。</w:t>
      </w:r>
    </w:p>
    <w:p w14:paraId="6D800A95" w14:textId="77777777" w:rsidR="006B1775" w:rsidRDefault="006B1775" w:rsidP="006B1775">
      <w:pPr>
        <w:numPr>
          <w:ilvl w:val="1"/>
          <w:numId w:val="3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 w:hint="eastAsia"/>
          <w:bCs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多路电源输出（均带过流、过压保护）。</w:t>
      </w:r>
    </w:p>
    <w:p w14:paraId="6422F97A" w14:textId="77777777" w:rsidR="006B1775" w:rsidRDefault="006B1775" w:rsidP="006B1775">
      <w:pPr>
        <w:snapToGrid w:val="0"/>
        <w:spacing w:line="440" w:lineRule="exact"/>
        <w:rPr>
          <w:rFonts w:ascii="微软雅黑" w:eastAsia="微软雅黑" w:hAnsi="微软雅黑" w:hint="eastAsia"/>
          <w:b/>
          <w:bCs/>
          <w:sz w:val="24"/>
        </w:rPr>
      </w:pPr>
      <w:r>
        <w:rPr>
          <w:rFonts w:ascii="微软雅黑" w:eastAsia="微软雅黑" w:hAnsi="微软雅黑"/>
          <w:b/>
          <w:bCs/>
          <w:sz w:val="24"/>
        </w:rPr>
        <w:t>示例实验</w:t>
      </w:r>
    </w:p>
    <w:p w14:paraId="2CC9A732" w14:textId="77777777" w:rsidR="006B1775" w:rsidRDefault="006B1775" w:rsidP="006B1775">
      <w:pPr>
        <w:rPr>
          <w:rFonts w:ascii="微软雅黑" w:eastAsia="微软雅黑" w:hAnsi="微软雅黑"/>
          <w:color w:val="993366"/>
          <w:szCs w:val="21"/>
        </w:rPr>
      </w:pPr>
      <w:r>
        <w:rPr>
          <w:rFonts w:ascii="微软雅黑" w:eastAsia="微软雅黑" w:hAnsi="微软雅黑"/>
          <w:b/>
          <w:bCs/>
          <w:color w:val="993366"/>
          <w:szCs w:val="21"/>
        </w:rPr>
        <w:t>EDA实验与电子设计竞赛实验内容：</w:t>
      </w:r>
    </w:p>
    <w:p w14:paraId="4F1FF5E4" w14:textId="77777777" w:rsidR="006B1775" w:rsidRDefault="006B1775" w:rsidP="006B1775">
      <w:pPr>
        <w:numPr>
          <w:ilvl w:val="0"/>
          <w:numId w:val="4"/>
        </w:numPr>
        <w:tabs>
          <w:tab w:val="left" w:pos="840"/>
        </w:tabs>
        <w:snapToGrid w:val="0"/>
        <w:spacing w:line="440" w:lineRule="exact"/>
        <w:rPr>
          <w:rFonts w:ascii="微软雅黑" w:eastAsia="微软雅黑" w:hAnsi="微软雅黑"/>
          <w:color w:val="002060"/>
          <w:szCs w:val="21"/>
        </w:rPr>
        <w:sectPr w:rsidR="006B1775" w:rsidSect="006B1775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182905AB" w14:textId="77777777" w:rsidR="006B1775" w:rsidRDefault="006B1775" w:rsidP="006B1775">
      <w:pPr>
        <w:pStyle w:val="ab"/>
        <w:numPr>
          <w:ilvl w:val="0"/>
          <w:numId w:val="5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简单的</w:t>
      </w:r>
      <w:r>
        <w:rPr>
          <w:rFonts w:ascii="微软雅黑" w:eastAsia="微软雅黑" w:hAnsi="微软雅黑"/>
          <w:szCs w:val="21"/>
        </w:rPr>
        <w:t>QUARTUSII</w:t>
      </w:r>
      <w:r>
        <w:rPr>
          <w:rFonts w:ascii="微软雅黑" w:eastAsia="微软雅黑" w:hAnsi="微软雅黑" w:hint="eastAsia"/>
          <w:szCs w:val="21"/>
        </w:rPr>
        <w:t>实例设计</w:t>
      </w:r>
    </w:p>
    <w:p w14:paraId="78CB42CA" w14:textId="77777777" w:rsidR="006B1775" w:rsidRDefault="006B1775" w:rsidP="006B1775">
      <w:pPr>
        <w:pStyle w:val="ab"/>
        <w:numPr>
          <w:ilvl w:val="0"/>
          <w:numId w:val="6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格雷码编码器</w:t>
      </w:r>
      <w:proofErr w:type="gramEnd"/>
      <w:r>
        <w:rPr>
          <w:rFonts w:ascii="微软雅黑" w:eastAsia="微软雅黑" w:hAnsi="微软雅黑" w:hint="eastAsia"/>
          <w:szCs w:val="21"/>
        </w:rPr>
        <w:t>的设计</w:t>
      </w:r>
    </w:p>
    <w:p w14:paraId="28CE3F23" w14:textId="77777777" w:rsidR="006B1775" w:rsidRDefault="006B1775" w:rsidP="006B1775">
      <w:pPr>
        <w:pStyle w:val="ab"/>
        <w:numPr>
          <w:ilvl w:val="0"/>
          <w:numId w:val="7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含异步清零和使能的加法计数器</w:t>
      </w:r>
    </w:p>
    <w:p w14:paraId="0B58F005" w14:textId="77777777" w:rsidR="006B1775" w:rsidRDefault="006B1775" w:rsidP="006B1775">
      <w:pPr>
        <w:pStyle w:val="ab"/>
        <w:numPr>
          <w:ilvl w:val="0"/>
          <w:numId w:val="8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八位七段数码</w:t>
      </w:r>
      <w:proofErr w:type="gramStart"/>
      <w:r>
        <w:rPr>
          <w:rFonts w:ascii="微软雅黑" w:eastAsia="微软雅黑" w:hAnsi="微软雅黑" w:hint="eastAsia"/>
          <w:szCs w:val="21"/>
        </w:rPr>
        <w:t>管显示</w:t>
      </w:r>
      <w:proofErr w:type="gramEnd"/>
      <w:r>
        <w:rPr>
          <w:rFonts w:ascii="微软雅黑" w:eastAsia="微软雅黑" w:hAnsi="微软雅黑" w:hint="eastAsia"/>
          <w:szCs w:val="21"/>
        </w:rPr>
        <w:t>电路的设计</w:t>
      </w:r>
    </w:p>
    <w:p w14:paraId="6DFC9C2C" w14:textId="77777777" w:rsidR="006B1775" w:rsidRDefault="006B1775" w:rsidP="006B1775">
      <w:pPr>
        <w:pStyle w:val="ab"/>
        <w:numPr>
          <w:ilvl w:val="0"/>
          <w:numId w:val="9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数控分频器的设计</w:t>
      </w:r>
    </w:p>
    <w:p w14:paraId="0F003235" w14:textId="77777777" w:rsidR="006B1775" w:rsidRDefault="006B1775" w:rsidP="006B1775">
      <w:pPr>
        <w:pStyle w:val="ab"/>
        <w:numPr>
          <w:ilvl w:val="0"/>
          <w:numId w:val="10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图形和语言混合输入电路设计</w:t>
      </w:r>
    </w:p>
    <w:p w14:paraId="1592D63A" w14:textId="77777777" w:rsidR="006B1775" w:rsidRDefault="006B1775" w:rsidP="006B1775">
      <w:pPr>
        <w:pStyle w:val="ab"/>
        <w:numPr>
          <w:ilvl w:val="0"/>
          <w:numId w:val="11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步长可变的加减计数器的设计</w:t>
      </w:r>
    </w:p>
    <w:p w14:paraId="3D3120AC" w14:textId="77777777" w:rsidR="006B1775" w:rsidRDefault="006B1775" w:rsidP="006B1775">
      <w:pPr>
        <w:pStyle w:val="ab"/>
        <w:numPr>
          <w:ilvl w:val="0"/>
          <w:numId w:val="12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四位并行乘法器的设计</w:t>
      </w:r>
    </w:p>
    <w:p w14:paraId="20BF49C4" w14:textId="77777777" w:rsidR="006B1775" w:rsidRDefault="006B1775" w:rsidP="006B1775">
      <w:pPr>
        <w:pStyle w:val="ab"/>
        <w:numPr>
          <w:ilvl w:val="0"/>
          <w:numId w:val="13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设计四位全加器</w:t>
      </w:r>
    </w:p>
    <w:p w14:paraId="657DB187" w14:textId="77777777" w:rsidR="006B1775" w:rsidRDefault="006B1775" w:rsidP="006B1775">
      <w:pPr>
        <w:pStyle w:val="ab"/>
        <w:numPr>
          <w:ilvl w:val="0"/>
          <w:numId w:val="14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可控脉冲发生器的设计</w:t>
      </w:r>
    </w:p>
    <w:p w14:paraId="22107344" w14:textId="77777777" w:rsidR="006B1775" w:rsidRDefault="006B1775" w:rsidP="006B1775">
      <w:pPr>
        <w:pStyle w:val="ab"/>
        <w:numPr>
          <w:ilvl w:val="0"/>
          <w:numId w:val="15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基本触发器的设计</w:t>
      </w:r>
    </w:p>
    <w:p w14:paraId="6C22CEC4" w14:textId="77777777" w:rsidR="006B1775" w:rsidRDefault="006B1775" w:rsidP="006B1775">
      <w:pPr>
        <w:pStyle w:val="ab"/>
        <w:numPr>
          <w:ilvl w:val="0"/>
          <w:numId w:val="16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矩阵键盘显示电路的设计</w:t>
      </w:r>
    </w:p>
    <w:p w14:paraId="0E6337F5" w14:textId="77777777" w:rsidR="006B1775" w:rsidRDefault="006B1775" w:rsidP="006B1775">
      <w:pPr>
        <w:pStyle w:val="ab"/>
        <w:numPr>
          <w:ilvl w:val="0"/>
          <w:numId w:val="17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szCs w:val="21"/>
        </w:rPr>
        <w:t>16*16</w:t>
      </w:r>
      <w:r>
        <w:rPr>
          <w:rFonts w:ascii="微软雅黑" w:eastAsia="微软雅黑" w:hAnsi="微软雅黑" w:hint="eastAsia"/>
          <w:szCs w:val="21"/>
        </w:rPr>
        <w:t>点阵显示实验</w:t>
      </w:r>
    </w:p>
    <w:p w14:paraId="0F666422" w14:textId="77777777" w:rsidR="006B1775" w:rsidRDefault="006B1775" w:rsidP="006B1775">
      <w:pPr>
        <w:pStyle w:val="ab"/>
        <w:numPr>
          <w:ilvl w:val="0"/>
          <w:numId w:val="18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直流电机的测速实验</w:t>
      </w:r>
    </w:p>
    <w:p w14:paraId="661C33AE" w14:textId="77777777" w:rsidR="006B1775" w:rsidRDefault="006B1775" w:rsidP="006B1775">
      <w:pPr>
        <w:pStyle w:val="ab"/>
        <w:numPr>
          <w:ilvl w:val="0"/>
          <w:numId w:val="19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步进电机驱动控制</w:t>
      </w:r>
    </w:p>
    <w:p w14:paraId="62F7976A" w14:textId="77777777" w:rsidR="006B1775" w:rsidRDefault="006B1775" w:rsidP="006B1775">
      <w:pPr>
        <w:pStyle w:val="ab"/>
        <w:numPr>
          <w:ilvl w:val="0"/>
          <w:numId w:val="19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交通灯实验</w:t>
      </w:r>
    </w:p>
    <w:p w14:paraId="4F78AB5A" w14:textId="77777777" w:rsidR="006B1775" w:rsidRDefault="006B1775" w:rsidP="006B1775">
      <w:pPr>
        <w:pStyle w:val="ab"/>
        <w:numPr>
          <w:ilvl w:val="0"/>
          <w:numId w:val="19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DDS信号发生器的设计</w:t>
      </w:r>
    </w:p>
    <w:p w14:paraId="63528079" w14:textId="77777777" w:rsidR="006B1775" w:rsidRDefault="006B1775" w:rsidP="006B1775">
      <w:pPr>
        <w:pStyle w:val="ab"/>
        <w:numPr>
          <w:ilvl w:val="0"/>
          <w:numId w:val="19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电子音乐设计实验</w:t>
      </w:r>
    </w:p>
    <w:p w14:paraId="6F17878F" w14:textId="77777777" w:rsidR="006B1775" w:rsidRDefault="006B1775" w:rsidP="006B1775">
      <w:pPr>
        <w:pStyle w:val="ab"/>
        <w:numPr>
          <w:ilvl w:val="0"/>
          <w:numId w:val="19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PLL锁相环IP设计实验</w:t>
      </w:r>
    </w:p>
    <w:p w14:paraId="74B85E79" w14:textId="77777777" w:rsidR="006B1775" w:rsidRDefault="006B1775" w:rsidP="006B1775">
      <w:pPr>
        <w:pStyle w:val="ab"/>
        <w:numPr>
          <w:ilvl w:val="0"/>
          <w:numId w:val="20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szCs w:val="21"/>
        </w:rPr>
        <w:t>PS2</w:t>
      </w:r>
      <w:r>
        <w:rPr>
          <w:rFonts w:ascii="微软雅黑" w:eastAsia="微软雅黑" w:hAnsi="微软雅黑" w:hint="eastAsia"/>
          <w:szCs w:val="21"/>
        </w:rPr>
        <w:t>接口键盘显示实验</w:t>
      </w:r>
    </w:p>
    <w:p w14:paraId="600D4CF4" w14:textId="77777777" w:rsidR="006B1775" w:rsidRDefault="006B1775" w:rsidP="006B1775">
      <w:pPr>
        <w:pStyle w:val="ab"/>
        <w:numPr>
          <w:ilvl w:val="0"/>
          <w:numId w:val="21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szCs w:val="21"/>
        </w:rPr>
        <w:t>VGA</w:t>
      </w:r>
      <w:r>
        <w:rPr>
          <w:rFonts w:ascii="微软雅黑" w:eastAsia="微软雅黑" w:hAnsi="微软雅黑" w:hint="eastAsia"/>
          <w:szCs w:val="21"/>
        </w:rPr>
        <w:t>彩条信号发生器的设计</w:t>
      </w:r>
    </w:p>
    <w:p w14:paraId="794E165C" w14:textId="77777777" w:rsidR="006B1775" w:rsidRDefault="006B1775" w:rsidP="006B1775">
      <w:pPr>
        <w:pStyle w:val="ab"/>
        <w:numPr>
          <w:ilvl w:val="0"/>
          <w:numId w:val="22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七人表决器设计实验</w:t>
      </w:r>
    </w:p>
    <w:p w14:paraId="43BCD2F0" w14:textId="77777777" w:rsidR="006B1775" w:rsidRDefault="006B1775" w:rsidP="006B1775">
      <w:pPr>
        <w:pStyle w:val="ab"/>
        <w:numPr>
          <w:ilvl w:val="0"/>
          <w:numId w:val="23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四人抢答器设计实验</w:t>
      </w:r>
    </w:p>
    <w:p w14:paraId="3DF5236B" w14:textId="77777777" w:rsidR="006B1775" w:rsidRDefault="006B1775" w:rsidP="006B1775">
      <w:pPr>
        <w:pStyle w:val="ab"/>
        <w:numPr>
          <w:ilvl w:val="0"/>
          <w:numId w:val="24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正负脉宽调制信号发生器设计</w:t>
      </w:r>
    </w:p>
    <w:p w14:paraId="005C9EBC" w14:textId="77777777" w:rsidR="006B1775" w:rsidRDefault="006B1775" w:rsidP="006B1775">
      <w:pPr>
        <w:pStyle w:val="ab"/>
        <w:numPr>
          <w:ilvl w:val="0"/>
          <w:numId w:val="25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数字频率计的设计</w:t>
      </w:r>
    </w:p>
    <w:p w14:paraId="7C42441F" w14:textId="77777777" w:rsidR="006B1775" w:rsidRDefault="006B1775" w:rsidP="006B1775">
      <w:pPr>
        <w:pStyle w:val="ab"/>
        <w:numPr>
          <w:ilvl w:val="0"/>
          <w:numId w:val="26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多功能数字钟的设计</w:t>
      </w:r>
    </w:p>
    <w:p w14:paraId="153C5173" w14:textId="77777777" w:rsidR="006B1775" w:rsidRDefault="006B1775" w:rsidP="006B1775">
      <w:pPr>
        <w:pStyle w:val="ab"/>
        <w:numPr>
          <w:ilvl w:val="0"/>
          <w:numId w:val="27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数字秒表的设计</w:t>
      </w:r>
    </w:p>
    <w:p w14:paraId="460D7820" w14:textId="77777777" w:rsidR="006B1775" w:rsidRDefault="006B1775" w:rsidP="006B1775">
      <w:pPr>
        <w:pStyle w:val="ab"/>
        <w:numPr>
          <w:ilvl w:val="0"/>
          <w:numId w:val="28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出租车计费器的设计</w:t>
      </w:r>
    </w:p>
    <w:p w14:paraId="0DC64B2E" w14:textId="77777777" w:rsidR="006B1775" w:rsidRDefault="006B1775" w:rsidP="006B1775">
      <w:pPr>
        <w:pStyle w:val="ab"/>
        <w:numPr>
          <w:ilvl w:val="0"/>
          <w:numId w:val="29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数码锁的设计</w:t>
      </w:r>
    </w:p>
    <w:p w14:paraId="0B3ED83D" w14:textId="77777777" w:rsidR="006B1775" w:rsidRDefault="006B1775" w:rsidP="006B1775">
      <w:pPr>
        <w:pStyle w:val="ab"/>
        <w:numPr>
          <w:ilvl w:val="0"/>
          <w:numId w:val="30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PS2鼠标编码设计</w:t>
      </w:r>
    </w:p>
    <w:p w14:paraId="04FA5C4D" w14:textId="77777777" w:rsidR="006B1775" w:rsidRDefault="006B1775" w:rsidP="006B1775">
      <w:pPr>
        <w:pStyle w:val="ab"/>
        <w:numPr>
          <w:ilvl w:val="0"/>
          <w:numId w:val="31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SPI串行AD/DA转换器的设计</w:t>
      </w:r>
    </w:p>
    <w:p w14:paraId="13B3BC09" w14:textId="77777777" w:rsidR="006B1775" w:rsidRDefault="006B1775" w:rsidP="006B1775">
      <w:pPr>
        <w:pStyle w:val="ab"/>
        <w:numPr>
          <w:ilvl w:val="0"/>
          <w:numId w:val="34"/>
        </w:numPr>
        <w:tabs>
          <w:tab w:val="left" w:pos="840"/>
        </w:tabs>
        <w:spacing w:line="440" w:lineRule="exact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1602液晶显示实验</w:t>
      </w:r>
    </w:p>
    <w:p w14:paraId="71415260" w14:textId="77777777" w:rsidR="006B1775" w:rsidRDefault="006B1775" w:rsidP="006B1775">
      <w:pPr>
        <w:pStyle w:val="ab"/>
        <w:spacing w:line="440" w:lineRule="exact"/>
        <w:ind w:firstLineChars="682" w:firstLine="1432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……</w:t>
      </w:r>
    </w:p>
    <w:p w14:paraId="7202140C" w14:textId="77777777" w:rsidR="006B1775" w:rsidRDefault="006B1775" w:rsidP="006B1775">
      <w:pPr>
        <w:snapToGrid w:val="0"/>
        <w:spacing w:line="440" w:lineRule="exact"/>
        <w:rPr>
          <w:rFonts w:ascii="微软雅黑" w:eastAsia="微软雅黑" w:hAnsi="微软雅黑" w:hint="eastAsia"/>
          <w:b/>
          <w:bCs/>
          <w:color w:val="993366"/>
          <w:szCs w:val="21"/>
        </w:rPr>
        <w:sectPr w:rsidR="006B1775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14:paraId="1AE26E0B" w14:textId="77777777" w:rsidR="006B1775" w:rsidRDefault="006B1775" w:rsidP="006B1775">
      <w:pPr>
        <w:rPr>
          <w:rFonts w:ascii="微软雅黑" w:eastAsia="微软雅黑" w:hAnsi="微软雅黑"/>
          <w:b/>
          <w:bCs/>
          <w:color w:val="993366"/>
          <w:szCs w:val="21"/>
        </w:rPr>
      </w:pPr>
      <w:proofErr w:type="spellStart"/>
      <w:r>
        <w:rPr>
          <w:rFonts w:ascii="微软雅黑" w:eastAsia="微软雅黑" w:hAnsi="微软雅黑" w:hint="eastAsia"/>
          <w:b/>
          <w:bCs/>
          <w:color w:val="993366"/>
          <w:szCs w:val="21"/>
        </w:rPr>
        <w:t>Q</w:t>
      </w:r>
      <w:r>
        <w:rPr>
          <w:rFonts w:ascii="微软雅黑" w:eastAsia="微软雅黑" w:hAnsi="微软雅黑"/>
          <w:b/>
          <w:bCs/>
          <w:color w:val="993366"/>
          <w:szCs w:val="21"/>
        </w:rPr>
        <w:t>sys</w:t>
      </w:r>
      <w:proofErr w:type="spellEnd"/>
      <w:r>
        <w:rPr>
          <w:rFonts w:ascii="微软雅黑" w:eastAsia="微软雅黑" w:hAnsi="微软雅黑" w:hint="eastAsia"/>
          <w:b/>
          <w:bCs/>
          <w:color w:val="993366"/>
          <w:szCs w:val="21"/>
        </w:rPr>
        <w:t xml:space="preserve"> 32</w:t>
      </w:r>
      <w:r>
        <w:rPr>
          <w:rFonts w:ascii="微软雅黑" w:eastAsia="微软雅黑" w:hAnsi="微软雅黑"/>
          <w:b/>
          <w:bCs/>
          <w:color w:val="993366"/>
          <w:szCs w:val="21"/>
        </w:rPr>
        <w:t>位处理器示例实验</w:t>
      </w:r>
    </w:p>
    <w:p w14:paraId="7BA46306" w14:textId="77777777" w:rsidR="006B1775" w:rsidRDefault="006B1775" w:rsidP="006B1775">
      <w:pPr>
        <w:numPr>
          <w:ilvl w:val="0"/>
          <w:numId w:val="41"/>
        </w:numPr>
        <w:tabs>
          <w:tab w:val="left" w:pos="840"/>
        </w:tabs>
        <w:spacing w:line="440" w:lineRule="exact"/>
        <w:rPr>
          <w:rFonts w:ascii="微软雅黑" w:eastAsia="微软雅黑" w:hAnsi="微软雅黑"/>
          <w:color w:val="002060"/>
          <w:szCs w:val="21"/>
        </w:rPr>
        <w:sectPr w:rsidR="006B1775">
          <w:type w:val="continuous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6C77E4DF" w14:textId="77777777" w:rsidR="006B1775" w:rsidRDefault="006B1775" w:rsidP="006B1775">
      <w:pPr>
        <w:numPr>
          <w:ilvl w:val="0"/>
          <w:numId w:val="42"/>
        </w:numPr>
        <w:tabs>
          <w:tab w:val="left" w:pos="840"/>
        </w:tabs>
        <w:spacing w:line="440" w:lineRule="exac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最简单</w:t>
      </w:r>
      <w:proofErr w:type="spellStart"/>
      <w:r>
        <w:rPr>
          <w:rFonts w:ascii="微软雅黑" w:eastAsia="微软雅黑" w:hAnsi="微软雅黑" w:hint="eastAsia"/>
          <w:szCs w:val="21"/>
        </w:rPr>
        <w:t>Qsys</w:t>
      </w:r>
      <w:proofErr w:type="spellEnd"/>
      <w:r>
        <w:rPr>
          <w:rFonts w:ascii="微软雅黑" w:eastAsia="微软雅黑" w:hAnsi="微软雅黑" w:hint="eastAsia"/>
          <w:szCs w:val="21"/>
        </w:rPr>
        <w:t>系统设计</w:t>
      </w:r>
    </w:p>
    <w:p w14:paraId="4E943D6A" w14:textId="77777777" w:rsidR="006B1775" w:rsidRDefault="006B1775" w:rsidP="006B1775">
      <w:pPr>
        <w:numPr>
          <w:ilvl w:val="0"/>
          <w:numId w:val="42"/>
        </w:numPr>
        <w:tabs>
          <w:tab w:val="left" w:pos="840"/>
        </w:tabs>
        <w:spacing w:line="4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PIO  IP核-流水灯实验</w:t>
      </w:r>
    </w:p>
    <w:p w14:paraId="2804F5D5" w14:textId="77777777" w:rsidR="006B1775" w:rsidRDefault="006B1775" w:rsidP="006B1775">
      <w:pPr>
        <w:numPr>
          <w:ilvl w:val="0"/>
          <w:numId w:val="43"/>
        </w:numPr>
        <w:tabs>
          <w:tab w:val="left" w:pos="840"/>
        </w:tabs>
        <w:spacing w:line="4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SDRAM  IP核的系统设计</w:t>
      </w:r>
    </w:p>
    <w:p w14:paraId="6157BC8D" w14:textId="77777777" w:rsidR="006B1775" w:rsidRDefault="006B1775" w:rsidP="006B1775">
      <w:pPr>
        <w:numPr>
          <w:ilvl w:val="0"/>
          <w:numId w:val="44"/>
        </w:numPr>
        <w:tabs>
          <w:tab w:val="left" w:pos="840"/>
        </w:tabs>
        <w:spacing w:line="4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SPI  Flash编程实验</w:t>
      </w:r>
    </w:p>
    <w:p w14:paraId="7DE954B2" w14:textId="77777777" w:rsidR="006B1775" w:rsidRDefault="006B1775" w:rsidP="006B1775">
      <w:pPr>
        <w:numPr>
          <w:ilvl w:val="0"/>
          <w:numId w:val="46"/>
        </w:numPr>
        <w:tabs>
          <w:tab w:val="left" w:pos="840"/>
        </w:tabs>
        <w:spacing w:line="440" w:lineRule="exac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PIO输入-开关信号的读取</w:t>
      </w:r>
      <w:r>
        <w:rPr>
          <w:rFonts w:ascii="微软雅黑" w:eastAsia="微软雅黑" w:hAnsi="微软雅黑"/>
          <w:szCs w:val="21"/>
        </w:rPr>
        <w:t>实验</w:t>
      </w:r>
    </w:p>
    <w:p w14:paraId="7B632AF2" w14:textId="77777777" w:rsidR="006B1775" w:rsidRDefault="006B1775" w:rsidP="006B1775">
      <w:pPr>
        <w:numPr>
          <w:ilvl w:val="0"/>
          <w:numId w:val="46"/>
        </w:numPr>
        <w:tabs>
          <w:tab w:val="left" w:pos="840"/>
        </w:tabs>
        <w:spacing w:line="4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PIO  IP核-中断</w:t>
      </w:r>
    </w:p>
    <w:p w14:paraId="2673708A" w14:textId="77777777" w:rsidR="006B1775" w:rsidRDefault="006B1775" w:rsidP="006B1775">
      <w:pPr>
        <w:numPr>
          <w:ilvl w:val="0"/>
          <w:numId w:val="47"/>
        </w:numPr>
        <w:tabs>
          <w:tab w:val="left" w:pos="840"/>
        </w:tabs>
        <w:spacing w:line="4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基于Timer IP核的定时器的设计</w:t>
      </w:r>
    </w:p>
    <w:p w14:paraId="35B123E4" w14:textId="77777777" w:rsidR="006B1775" w:rsidRDefault="006B1775" w:rsidP="006B1775">
      <w:pPr>
        <w:numPr>
          <w:ilvl w:val="0"/>
          <w:numId w:val="48"/>
        </w:numPr>
        <w:tabs>
          <w:tab w:val="left" w:pos="840"/>
        </w:tabs>
        <w:spacing w:line="4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矩阵键盘与数码</w:t>
      </w:r>
      <w:proofErr w:type="gramStart"/>
      <w:r>
        <w:rPr>
          <w:rFonts w:ascii="微软雅黑" w:eastAsia="微软雅黑" w:hAnsi="微软雅黑" w:hint="eastAsia"/>
          <w:szCs w:val="21"/>
        </w:rPr>
        <w:t>管显示</w:t>
      </w:r>
      <w:proofErr w:type="gramEnd"/>
      <w:r>
        <w:rPr>
          <w:rFonts w:ascii="微软雅黑" w:eastAsia="微软雅黑" w:hAnsi="微软雅黑"/>
          <w:szCs w:val="21"/>
        </w:rPr>
        <w:t>实验</w:t>
      </w:r>
    </w:p>
    <w:p w14:paraId="67BABFC9" w14:textId="77777777" w:rsidR="006B1775" w:rsidRDefault="006B1775" w:rsidP="006B1775">
      <w:pPr>
        <w:numPr>
          <w:ilvl w:val="0"/>
          <w:numId w:val="50"/>
        </w:numPr>
        <w:tabs>
          <w:tab w:val="left" w:pos="840"/>
        </w:tabs>
        <w:spacing w:line="4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UART串口</w:t>
      </w:r>
      <w:proofErr w:type="gramStart"/>
      <w:r>
        <w:rPr>
          <w:rFonts w:ascii="微软雅黑" w:eastAsia="微软雅黑" w:hAnsi="微软雅黑" w:hint="eastAsia"/>
          <w:szCs w:val="21"/>
        </w:rPr>
        <w:t>通迅</w:t>
      </w:r>
      <w:proofErr w:type="gramEnd"/>
      <w:r>
        <w:rPr>
          <w:rFonts w:ascii="微软雅黑" w:eastAsia="微软雅黑" w:hAnsi="微软雅黑"/>
          <w:szCs w:val="21"/>
        </w:rPr>
        <w:t>实验</w:t>
      </w:r>
    </w:p>
    <w:p w14:paraId="025C79AF" w14:textId="77777777" w:rsidR="006B1775" w:rsidRDefault="006B1775" w:rsidP="006B1775">
      <w:pPr>
        <w:numPr>
          <w:ilvl w:val="0"/>
          <w:numId w:val="51"/>
        </w:numPr>
        <w:tabs>
          <w:tab w:val="left" w:pos="840"/>
        </w:tabs>
        <w:spacing w:line="440" w:lineRule="exac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基于IIC的EEPROM读写</w:t>
      </w:r>
      <w:r>
        <w:rPr>
          <w:rFonts w:ascii="微软雅黑" w:eastAsia="微软雅黑" w:hAnsi="微软雅黑"/>
          <w:szCs w:val="21"/>
        </w:rPr>
        <w:t>实验</w:t>
      </w:r>
    </w:p>
    <w:p w14:paraId="30B4E520" w14:textId="77777777" w:rsidR="006B1775" w:rsidRDefault="006B1775" w:rsidP="006B1775">
      <w:pPr>
        <w:numPr>
          <w:ilvl w:val="0"/>
          <w:numId w:val="51"/>
        </w:numPr>
        <w:tabs>
          <w:tab w:val="left" w:pos="840"/>
        </w:tabs>
        <w:spacing w:line="4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SDRAM读写操作实验</w:t>
      </w:r>
    </w:p>
    <w:p w14:paraId="26C6B919" w14:textId="77777777" w:rsidR="006B1775" w:rsidRDefault="006B1775" w:rsidP="006B1775">
      <w:pPr>
        <w:numPr>
          <w:ilvl w:val="0"/>
          <w:numId w:val="51"/>
        </w:numPr>
        <w:tabs>
          <w:tab w:val="left" w:pos="840"/>
        </w:tabs>
        <w:spacing w:line="440" w:lineRule="exac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1602液晶显示实验</w:t>
      </w:r>
    </w:p>
    <w:p w14:paraId="30B7AE9A" w14:textId="77777777" w:rsidR="006B1775" w:rsidRDefault="006B1775" w:rsidP="006B1775">
      <w:pPr>
        <w:numPr>
          <w:ilvl w:val="0"/>
          <w:numId w:val="51"/>
        </w:numPr>
        <w:tabs>
          <w:tab w:val="left" w:pos="840"/>
        </w:tabs>
        <w:spacing w:line="4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RTC实时时钟</w:t>
      </w:r>
      <w:r>
        <w:rPr>
          <w:rFonts w:ascii="微软雅黑" w:eastAsia="微软雅黑" w:hAnsi="微软雅黑"/>
          <w:szCs w:val="21"/>
        </w:rPr>
        <w:t>实验</w:t>
      </w:r>
    </w:p>
    <w:p w14:paraId="11B21E78" w14:textId="77777777" w:rsidR="006B1775" w:rsidRDefault="006B1775" w:rsidP="006B1775">
      <w:pPr>
        <w:numPr>
          <w:ilvl w:val="0"/>
          <w:numId w:val="51"/>
        </w:numPr>
        <w:tabs>
          <w:tab w:val="left" w:pos="840"/>
        </w:tabs>
        <w:spacing w:line="440" w:lineRule="exac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szCs w:val="21"/>
        </w:rPr>
        <w:t>串行AD</w:t>
      </w:r>
      <w:r>
        <w:rPr>
          <w:rFonts w:ascii="微软雅黑" w:eastAsia="微软雅黑" w:hAnsi="微软雅黑" w:hint="eastAsia"/>
          <w:szCs w:val="21"/>
        </w:rPr>
        <w:t>/DA-SPI核</w:t>
      </w:r>
    </w:p>
    <w:p w14:paraId="794790DF" w14:textId="77777777" w:rsidR="006B1775" w:rsidRDefault="006B1775" w:rsidP="006B1775">
      <w:pPr>
        <w:numPr>
          <w:ilvl w:val="0"/>
          <w:numId w:val="51"/>
        </w:numPr>
        <w:tabs>
          <w:tab w:val="left" w:pos="840"/>
        </w:tabs>
        <w:spacing w:line="440" w:lineRule="exac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信号发生器-SPI核</w:t>
      </w:r>
    </w:p>
    <w:p w14:paraId="498DAC74" w14:textId="77777777" w:rsidR="006B1775" w:rsidRDefault="006B1775" w:rsidP="006B1775">
      <w:pPr>
        <w:numPr>
          <w:ilvl w:val="0"/>
          <w:numId w:val="52"/>
        </w:numPr>
        <w:tabs>
          <w:tab w:val="left" w:pos="840"/>
        </w:tabs>
        <w:spacing w:line="440" w:lineRule="exac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1-WIRE数字温度计的设计</w:t>
      </w:r>
    </w:p>
    <w:p w14:paraId="5B1DB847" w14:textId="77777777" w:rsidR="006B1775" w:rsidRDefault="006B1775" w:rsidP="006B1775">
      <w:pPr>
        <w:numPr>
          <w:ilvl w:val="0"/>
          <w:numId w:val="52"/>
        </w:numPr>
        <w:tabs>
          <w:tab w:val="left" w:pos="840"/>
        </w:tabs>
        <w:spacing w:line="440" w:lineRule="exac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点阵字符显示实验</w:t>
      </w:r>
    </w:p>
    <w:p w14:paraId="1E336957" w14:textId="77777777" w:rsidR="006B1775" w:rsidRDefault="006B1775" w:rsidP="006B1775">
      <w:pPr>
        <w:numPr>
          <w:ilvl w:val="0"/>
          <w:numId w:val="62"/>
        </w:numPr>
        <w:tabs>
          <w:tab w:val="left" w:pos="840"/>
        </w:tabs>
        <w:spacing w:line="440" w:lineRule="exac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读SD卡实验</w:t>
      </w:r>
    </w:p>
    <w:p w14:paraId="742EA800" w14:textId="2B3B598C" w:rsidR="006B1775" w:rsidRPr="006B1775" w:rsidRDefault="006B1775" w:rsidP="006B1775">
      <w:pPr>
        <w:snapToGrid w:val="0"/>
        <w:spacing w:line="440" w:lineRule="exact"/>
        <w:ind w:left="2291" w:hanging="2291"/>
        <w:rPr>
          <w:rFonts w:ascii="微软雅黑" w:eastAsia="微软雅黑" w:hAnsi="微软雅黑" w:hint="eastAsia"/>
          <w:b/>
          <w:bCs/>
          <w:sz w:val="24"/>
          <w:szCs w:val="20"/>
        </w:rPr>
      </w:pPr>
      <w:r>
        <w:rPr>
          <w:rFonts w:ascii="微软雅黑" w:eastAsia="微软雅黑" w:hAnsi="微软雅黑"/>
          <w:b/>
          <w:bCs/>
          <w:sz w:val="24"/>
          <w:szCs w:val="20"/>
        </w:rPr>
        <w:t>产品信息</w:t>
      </w:r>
    </w:p>
    <w:tbl>
      <w:tblPr>
        <w:tblpPr w:leftFromText="180" w:rightFromText="180" w:vertAnchor="text" w:tblpXSpec="center" w:tblpY="1"/>
        <w:tblOverlap w:val="never"/>
        <w:tblW w:w="46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76"/>
        <w:gridCol w:w="3435"/>
        <w:gridCol w:w="2919"/>
      </w:tblGrid>
      <w:tr w:rsidR="006B1775" w14:paraId="0BB0B858" w14:textId="77777777" w:rsidTr="009A4B1C">
        <w:trPr>
          <w:trHeight w:val="476"/>
          <w:jc w:val="center"/>
        </w:trPr>
        <w:tc>
          <w:tcPr>
            <w:tcW w:w="890" w:type="pct"/>
            <w:vAlign w:val="center"/>
          </w:tcPr>
          <w:p w14:paraId="3CEFF060" w14:textId="77777777" w:rsidR="006B1775" w:rsidRDefault="006B1775" w:rsidP="009A4B1C">
            <w:pPr>
              <w:spacing w:line="440" w:lineRule="exact"/>
              <w:jc w:val="center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/>
                <w:bCs/>
                <w:szCs w:val="21"/>
              </w:rPr>
              <w:t>设备名称</w:t>
            </w:r>
          </w:p>
        </w:tc>
        <w:tc>
          <w:tcPr>
            <w:tcW w:w="4110" w:type="pct"/>
            <w:gridSpan w:val="2"/>
            <w:vAlign w:val="center"/>
          </w:tcPr>
          <w:p w14:paraId="5BE56DC3" w14:textId="7E19B4E8" w:rsidR="006B1775" w:rsidRPr="006B1775" w:rsidRDefault="006B1775" w:rsidP="006B1775">
            <w:pPr>
              <w:jc w:val="center"/>
              <w:rPr>
                <w:rFonts w:ascii="微软雅黑" w:eastAsia="微软雅黑" w:hAnsi="微软雅黑" w:hint="eastAsia"/>
                <w:bCs/>
                <w:szCs w:val="21"/>
              </w:rPr>
            </w:pPr>
            <w:r w:rsidRPr="006B1775">
              <w:rPr>
                <w:rFonts w:ascii="微软雅黑" w:eastAsia="微软雅黑" w:hAnsi="微软雅黑"/>
                <w:bCs/>
                <w:szCs w:val="21"/>
              </w:rPr>
              <w:t>DB-E803</w:t>
            </w:r>
            <w:r w:rsidRPr="006B1775">
              <w:rPr>
                <w:rFonts w:ascii="微软雅黑" w:eastAsia="微软雅黑" w:hAnsi="微软雅黑" w:hint="eastAsia"/>
                <w:bCs/>
                <w:szCs w:val="21"/>
              </w:rPr>
              <w:t xml:space="preserve"> </w:t>
            </w:r>
            <w:r w:rsidRPr="006B1775">
              <w:rPr>
                <w:rFonts w:ascii="微软雅黑" w:eastAsia="微软雅黑" w:hAnsi="微软雅黑"/>
                <w:bCs/>
                <w:szCs w:val="21"/>
              </w:rPr>
              <w:t>EDA/SOPC</w:t>
            </w:r>
            <w:r w:rsidRPr="006B1775">
              <w:rPr>
                <w:rFonts w:ascii="微软雅黑" w:eastAsia="微软雅黑" w:hAnsi="微软雅黑" w:hint="eastAsia"/>
                <w:bCs/>
                <w:szCs w:val="21"/>
              </w:rPr>
              <w:t>综合实验系统</w:t>
            </w:r>
          </w:p>
        </w:tc>
      </w:tr>
      <w:tr w:rsidR="006B1775" w14:paraId="6C8B7844" w14:textId="77777777" w:rsidTr="009A4B1C">
        <w:trPr>
          <w:trHeight w:val="403"/>
          <w:jc w:val="center"/>
        </w:trPr>
        <w:tc>
          <w:tcPr>
            <w:tcW w:w="890" w:type="pct"/>
            <w:vAlign w:val="center"/>
          </w:tcPr>
          <w:p w14:paraId="159CCE08" w14:textId="77777777" w:rsidR="006B1775" w:rsidRDefault="006B1775" w:rsidP="009A4B1C">
            <w:pPr>
              <w:spacing w:line="440" w:lineRule="exact"/>
              <w:jc w:val="center"/>
              <w:rPr>
                <w:rFonts w:ascii="微软雅黑" w:eastAsia="微软雅黑" w:hAnsi="微软雅黑" w:hint="eastAsia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核心芯片</w:t>
            </w:r>
          </w:p>
        </w:tc>
        <w:tc>
          <w:tcPr>
            <w:tcW w:w="4110" w:type="pct"/>
            <w:gridSpan w:val="2"/>
            <w:vAlign w:val="center"/>
          </w:tcPr>
          <w:p w14:paraId="3B98B604" w14:textId="77777777" w:rsidR="006B1775" w:rsidRDefault="006B1775" w:rsidP="009A4B1C">
            <w:pPr>
              <w:spacing w:line="440" w:lineRule="exact"/>
              <w:jc w:val="center"/>
              <w:rPr>
                <w:rFonts w:ascii="微软雅黑" w:eastAsia="微软雅黑" w:hAnsi="微软雅黑" w:hint="eastAsia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EP4CE10F17C8N</w:t>
            </w:r>
          </w:p>
        </w:tc>
      </w:tr>
      <w:tr w:rsidR="006B1775" w14:paraId="75AA0657" w14:textId="77777777" w:rsidTr="009A4B1C">
        <w:trPr>
          <w:trHeight w:val="403"/>
          <w:jc w:val="center"/>
        </w:trPr>
        <w:tc>
          <w:tcPr>
            <w:tcW w:w="890" w:type="pct"/>
            <w:vAlign w:val="center"/>
          </w:tcPr>
          <w:p w14:paraId="3D91A71D" w14:textId="77777777" w:rsidR="006B1775" w:rsidRDefault="006B1775" w:rsidP="009A4B1C">
            <w:pPr>
              <w:spacing w:line="44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工作电压</w:t>
            </w:r>
          </w:p>
        </w:tc>
        <w:tc>
          <w:tcPr>
            <w:tcW w:w="4110" w:type="pct"/>
            <w:gridSpan w:val="2"/>
            <w:vAlign w:val="center"/>
          </w:tcPr>
          <w:p w14:paraId="17C4D848" w14:textId="77777777" w:rsidR="006B1775" w:rsidRDefault="006B1775" w:rsidP="009A4B1C">
            <w:pPr>
              <w:spacing w:line="44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～220v±10%，50Hz±1Hz</w:t>
            </w:r>
          </w:p>
        </w:tc>
      </w:tr>
      <w:tr w:rsidR="006B1775" w14:paraId="566854DA" w14:textId="77777777" w:rsidTr="009A4B1C">
        <w:trPr>
          <w:trHeight w:val="403"/>
          <w:jc w:val="center"/>
        </w:trPr>
        <w:tc>
          <w:tcPr>
            <w:tcW w:w="890" w:type="pct"/>
            <w:vAlign w:val="center"/>
          </w:tcPr>
          <w:p w14:paraId="16C21CB0" w14:textId="77777777" w:rsidR="006B1775" w:rsidRDefault="006B1775" w:rsidP="009A4B1C">
            <w:pPr>
              <w:spacing w:line="44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尺寸</w:t>
            </w:r>
            <w:r>
              <w:rPr>
                <w:rFonts w:ascii="微软雅黑" w:eastAsia="微软雅黑" w:hAnsi="微软雅黑"/>
                <w:szCs w:val="21"/>
                <w:lang w:val="en-GB"/>
              </w:rPr>
              <w:t>（</w:t>
            </w:r>
            <w:r>
              <w:rPr>
                <w:rFonts w:ascii="微软雅黑" w:eastAsia="微软雅黑" w:hAnsi="微软雅黑"/>
                <w:szCs w:val="21"/>
                <w:lang w:val="de-DE"/>
              </w:rPr>
              <w:t>mm</w:t>
            </w:r>
            <w:r>
              <w:rPr>
                <w:rFonts w:ascii="微软雅黑" w:eastAsia="微软雅黑" w:hAnsi="微软雅黑"/>
                <w:szCs w:val="21"/>
                <w:lang w:val="en-GB"/>
              </w:rPr>
              <w:t>）</w:t>
            </w:r>
          </w:p>
        </w:tc>
        <w:tc>
          <w:tcPr>
            <w:tcW w:w="4110" w:type="pct"/>
            <w:gridSpan w:val="2"/>
            <w:vAlign w:val="center"/>
          </w:tcPr>
          <w:p w14:paraId="2FD340C3" w14:textId="77777777" w:rsidR="006B1775" w:rsidRDefault="006B1775" w:rsidP="009A4B1C">
            <w:pPr>
              <w:spacing w:line="44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  <w:lang w:val="de-DE"/>
              </w:rPr>
              <w:t>4</w:t>
            </w:r>
            <w:r>
              <w:rPr>
                <w:rFonts w:ascii="微软雅黑" w:eastAsia="微软雅黑" w:hAnsi="微软雅黑" w:hint="eastAsia"/>
                <w:szCs w:val="21"/>
                <w:lang w:val="de-DE"/>
              </w:rPr>
              <w:t>2</w:t>
            </w:r>
            <w:r>
              <w:rPr>
                <w:rFonts w:ascii="微软雅黑" w:eastAsia="微软雅黑" w:hAnsi="微软雅黑"/>
                <w:szCs w:val="21"/>
                <w:lang w:val="de-DE"/>
              </w:rPr>
              <w:t>0 x 2</w:t>
            </w:r>
            <w:r>
              <w:rPr>
                <w:rFonts w:ascii="微软雅黑" w:eastAsia="微软雅黑" w:hAnsi="微软雅黑" w:hint="eastAsia"/>
                <w:szCs w:val="21"/>
                <w:lang w:val="de-DE"/>
              </w:rPr>
              <w:t>9</w:t>
            </w:r>
            <w:r>
              <w:rPr>
                <w:rFonts w:ascii="微软雅黑" w:eastAsia="微软雅黑" w:hAnsi="微软雅黑"/>
                <w:szCs w:val="21"/>
                <w:lang w:val="de-DE"/>
              </w:rPr>
              <w:t xml:space="preserve">0 x </w:t>
            </w:r>
            <w:r>
              <w:rPr>
                <w:rFonts w:ascii="微软雅黑" w:eastAsia="微软雅黑" w:hAnsi="微软雅黑" w:hint="eastAsia"/>
                <w:szCs w:val="21"/>
                <w:lang w:val="de-DE"/>
              </w:rPr>
              <w:t>130</w:t>
            </w:r>
          </w:p>
        </w:tc>
      </w:tr>
      <w:tr w:rsidR="006B1775" w14:paraId="33DDDF08" w14:textId="77777777" w:rsidTr="009A4B1C">
        <w:trPr>
          <w:trHeight w:val="403"/>
          <w:jc w:val="center"/>
        </w:trPr>
        <w:tc>
          <w:tcPr>
            <w:tcW w:w="890" w:type="pct"/>
            <w:tcBorders>
              <w:bottom w:val="single" w:sz="4" w:space="0" w:color="auto"/>
            </w:tcBorders>
            <w:vAlign w:val="center"/>
          </w:tcPr>
          <w:p w14:paraId="7B8C0B21" w14:textId="77777777" w:rsidR="006B1775" w:rsidRDefault="006B1775" w:rsidP="009A4B1C">
            <w:pPr>
              <w:spacing w:line="44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重量</w:t>
            </w:r>
            <w:r>
              <w:rPr>
                <w:rFonts w:ascii="微软雅黑" w:eastAsia="微软雅黑" w:hAnsi="微软雅黑"/>
                <w:szCs w:val="21"/>
                <w:lang w:val="de-DE"/>
              </w:rPr>
              <w:t>(kg)</w:t>
            </w:r>
          </w:p>
        </w:tc>
        <w:tc>
          <w:tcPr>
            <w:tcW w:w="4110" w:type="pct"/>
            <w:gridSpan w:val="2"/>
            <w:tcBorders>
              <w:bottom w:val="single" w:sz="4" w:space="0" w:color="auto"/>
            </w:tcBorders>
            <w:vAlign w:val="center"/>
          </w:tcPr>
          <w:p w14:paraId="4693EC52" w14:textId="77777777" w:rsidR="006B1775" w:rsidRDefault="006B1775" w:rsidP="009A4B1C">
            <w:pPr>
              <w:spacing w:line="44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  <w:lang w:val="de-DE"/>
              </w:rPr>
              <w:t>&lt;</w:t>
            </w:r>
            <w:r>
              <w:rPr>
                <w:rFonts w:ascii="微软雅黑" w:eastAsia="微软雅黑" w:hAnsi="微软雅黑" w:hint="eastAsia"/>
                <w:szCs w:val="21"/>
                <w:lang w:val="de-DE"/>
              </w:rPr>
              <w:t>5</w:t>
            </w:r>
          </w:p>
        </w:tc>
      </w:tr>
      <w:tr w:rsidR="006B1775" w:rsidRPr="009B6D54" w14:paraId="7388E01F" w14:textId="77777777" w:rsidTr="009A4B1C">
        <w:trPr>
          <w:trHeight w:val="403"/>
          <w:jc w:val="center"/>
        </w:trPr>
        <w:tc>
          <w:tcPr>
            <w:tcW w:w="890" w:type="pct"/>
            <w:shd w:val="clear" w:color="auto" w:fill="C6D9F1"/>
            <w:vAlign w:val="center"/>
          </w:tcPr>
          <w:p w14:paraId="61C1F631" w14:textId="77777777" w:rsidR="006B1775" w:rsidRDefault="006B1775" w:rsidP="009A4B1C">
            <w:pPr>
              <w:spacing w:line="44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软件版本</w:t>
            </w:r>
          </w:p>
        </w:tc>
        <w:tc>
          <w:tcPr>
            <w:tcW w:w="4110" w:type="pct"/>
            <w:gridSpan w:val="2"/>
            <w:shd w:val="clear" w:color="auto" w:fill="C6D9F1"/>
            <w:vAlign w:val="center"/>
          </w:tcPr>
          <w:p w14:paraId="690EB028" w14:textId="77777777" w:rsidR="006B1775" w:rsidRPr="009B6D54" w:rsidRDefault="006B1775" w:rsidP="009A4B1C">
            <w:pPr>
              <w:spacing w:line="44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proofErr w:type="spellStart"/>
            <w:r w:rsidRPr="009B6D54">
              <w:rPr>
                <w:rFonts w:ascii="微软雅黑" w:eastAsia="微软雅黑" w:hAnsi="微软雅黑" w:hint="eastAsia"/>
                <w:szCs w:val="21"/>
              </w:rPr>
              <w:t>QuartusII</w:t>
            </w:r>
            <w:proofErr w:type="spellEnd"/>
            <w:r w:rsidRPr="009B6D54">
              <w:rPr>
                <w:rFonts w:ascii="微软雅黑" w:eastAsia="微软雅黑" w:hAnsi="微软雅黑" w:hint="eastAsia"/>
                <w:szCs w:val="21"/>
              </w:rPr>
              <w:t xml:space="preserve"> 13.0 ,</w:t>
            </w:r>
            <w:proofErr w:type="spellStart"/>
            <w:r w:rsidRPr="009B6D54">
              <w:rPr>
                <w:rFonts w:ascii="微软雅黑" w:eastAsia="微软雅黑" w:hAnsi="微软雅黑" w:hint="eastAsia"/>
                <w:szCs w:val="21"/>
              </w:rPr>
              <w:t>NiosII</w:t>
            </w:r>
            <w:proofErr w:type="spellEnd"/>
            <w:r w:rsidRPr="009B6D54">
              <w:rPr>
                <w:rFonts w:ascii="微软雅黑" w:eastAsia="微软雅黑" w:hAnsi="微软雅黑" w:hint="eastAsia"/>
                <w:szCs w:val="21"/>
              </w:rPr>
              <w:t xml:space="preserve"> SBT for Eclipse 13.0，</w:t>
            </w:r>
            <w:proofErr w:type="spellStart"/>
            <w:r>
              <w:t>ModelSim</w:t>
            </w:r>
            <w:proofErr w:type="spellEnd"/>
            <w:r>
              <w:rPr>
                <w:rFonts w:hint="eastAsia"/>
              </w:rPr>
              <w:t xml:space="preserve"> 13.0</w:t>
            </w:r>
          </w:p>
        </w:tc>
      </w:tr>
      <w:tr w:rsidR="006B1775" w14:paraId="24328D9B" w14:textId="77777777" w:rsidTr="009A4B1C">
        <w:trPr>
          <w:trHeight w:val="403"/>
          <w:jc w:val="center"/>
        </w:trPr>
        <w:tc>
          <w:tcPr>
            <w:tcW w:w="890" w:type="pct"/>
            <w:shd w:val="clear" w:color="auto" w:fill="C6D9F1"/>
            <w:vAlign w:val="center"/>
          </w:tcPr>
          <w:p w14:paraId="650AED2F" w14:textId="77777777" w:rsidR="006B1775" w:rsidRDefault="006B1775" w:rsidP="009A4B1C">
            <w:pPr>
              <w:spacing w:line="440" w:lineRule="exact"/>
              <w:jc w:val="center"/>
              <w:rPr>
                <w:rFonts w:ascii="微软雅黑" w:eastAsia="微软雅黑" w:hAnsi="微软雅黑" w:hint="eastAsia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例程语言</w:t>
            </w:r>
          </w:p>
        </w:tc>
        <w:tc>
          <w:tcPr>
            <w:tcW w:w="4110" w:type="pct"/>
            <w:gridSpan w:val="2"/>
            <w:shd w:val="clear" w:color="auto" w:fill="C6D9F1"/>
            <w:vAlign w:val="center"/>
          </w:tcPr>
          <w:p w14:paraId="6F3A21E0" w14:textId="77777777" w:rsidR="006B1775" w:rsidRDefault="006B1775" w:rsidP="009A4B1C">
            <w:pPr>
              <w:spacing w:line="440" w:lineRule="exact"/>
              <w:jc w:val="left"/>
              <w:rPr>
                <w:rFonts w:ascii="微软雅黑" w:eastAsia="微软雅黑" w:hAnsi="微软雅黑" w:hint="eastAsia"/>
                <w:szCs w:val="21"/>
                <w:lang w:val="de-DE"/>
              </w:rPr>
            </w:pPr>
            <w:r>
              <w:rPr>
                <w:rFonts w:ascii="微软雅黑" w:eastAsia="微软雅黑" w:hAnsi="微软雅黑" w:hint="eastAsia"/>
                <w:szCs w:val="21"/>
                <w:lang w:val="de-DE"/>
              </w:rPr>
              <w:t>提供Verilog，VHDL两种版本例程供用户使用</w:t>
            </w:r>
          </w:p>
        </w:tc>
      </w:tr>
      <w:tr w:rsidR="006B1775" w14:paraId="31E5F223" w14:textId="77777777" w:rsidTr="009A4B1C">
        <w:trPr>
          <w:trHeight w:val="386"/>
          <w:jc w:val="center"/>
        </w:trPr>
        <w:tc>
          <w:tcPr>
            <w:tcW w:w="890" w:type="pct"/>
            <w:vMerge w:val="restart"/>
            <w:vAlign w:val="center"/>
          </w:tcPr>
          <w:p w14:paraId="426F3745" w14:textId="77777777" w:rsidR="006B1775" w:rsidRDefault="006B1775" w:rsidP="009A4B1C">
            <w:pPr>
              <w:spacing w:line="44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附件清单</w:t>
            </w:r>
          </w:p>
        </w:tc>
        <w:tc>
          <w:tcPr>
            <w:tcW w:w="2222" w:type="pct"/>
            <w:vAlign w:val="center"/>
          </w:tcPr>
          <w:p w14:paraId="3FA8223D" w14:textId="77777777" w:rsidR="006B1775" w:rsidRDefault="006B1775" w:rsidP="009A4B1C">
            <w:pPr>
              <w:spacing w:line="440" w:lineRule="exact"/>
              <w:rPr>
                <w:rFonts w:ascii="微软雅黑" w:eastAsia="微软雅黑" w:hAnsi="微软雅黑"/>
                <w:szCs w:val="21"/>
                <w:lang w:val="de-DE"/>
              </w:rPr>
            </w:pPr>
            <w:r>
              <w:rPr>
                <w:rFonts w:ascii="微软雅黑" w:eastAsia="微软雅黑" w:hAnsi="微软雅黑"/>
                <w:szCs w:val="21"/>
              </w:rPr>
              <w:t>串口线</w:t>
            </w:r>
            <w:r>
              <w:rPr>
                <w:rFonts w:ascii="微软雅黑" w:eastAsia="微软雅黑" w:hAnsi="微软雅黑" w:hint="eastAsia"/>
                <w:szCs w:val="21"/>
              </w:rPr>
              <w:t xml:space="preserve">             </w:t>
            </w:r>
            <w:r>
              <w:rPr>
                <w:rFonts w:ascii="微软雅黑" w:eastAsia="微软雅黑" w:hAnsi="微软雅黑"/>
                <w:szCs w:val="21"/>
              </w:rPr>
              <w:tab/>
              <w:t>× 1</w:t>
            </w:r>
          </w:p>
        </w:tc>
        <w:tc>
          <w:tcPr>
            <w:tcW w:w="1888" w:type="pct"/>
            <w:vAlign w:val="center"/>
          </w:tcPr>
          <w:p w14:paraId="303665A3" w14:textId="77777777" w:rsidR="006B1775" w:rsidRDefault="006B1775" w:rsidP="009A4B1C">
            <w:pPr>
              <w:spacing w:line="440" w:lineRule="exact"/>
              <w:rPr>
                <w:rFonts w:ascii="微软雅黑" w:eastAsia="微软雅黑" w:hAnsi="微软雅黑"/>
                <w:szCs w:val="21"/>
                <w:lang w:val="de-DE"/>
              </w:rPr>
            </w:pPr>
            <w:r>
              <w:rPr>
                <w:rFonts w:ascii="微软雅黑" w:eastAsia="微软雅黑" w:hAnsi="微软雅黑"/>
                <w:szCs w:val="21"/>
              </w:rPr>
              <w:t>USB连接线</w:t>
            </w:r>
            <w:r>
              <w:rPr>
                <w:rFonts w:ascii="微软雅黑" w:eastAsia="微软雅黑" w:hAnsi="微软雅黑" w:hint="eastAsia"/>
                <w:szCs w:val="21"/>
              </w:rPr>
              <w:t xml:space="preserve">     </w:t>
            </w:r>
            <w:r>
              <w:rPr>
                <w:rFonts w:ascii="微软雅黑" w:eastAsia="微软雅黑" w:hAnsi="微软雅黑"/>
                <w:szCs w:val="21"/>
              </w:rPr>
              <w:tab/>
              <w:t>× 1</w:t>
            </w:r>
          </w:p>
        </w:tc>
      </w:tr>
      <w:tr w:rsidR="006B1775" w14:paraId="30FEFDFA" w14:textId="77777777" w:rsidTr="009A4B1C">
        <w:trPr>
          <w:trHeight w:val="161"/>
          <w:jc w:val="center"/>
        </w:trPr>
        <w:tc>
          <w:tcPr>
            <w:tcW w:w="890" w:type="pct"/>
            <w:vMerge/>
            <w:vAlign w:val="center"/>
          </w:tcPr>
          <w:p w14:paraId="5D86ECF9" w14:textId="77777777" w:rsidR="006B1775" w:rsidRDefault="006B1775" w:rsidP="009A4B1C">
            <w:pPr>
              <w:spacing w:line="440" w:lineRule="exact"/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2222" w:type="pct"/>
            <w:vAlign w:val="center"/>
          </w:tcPr>
          <w:p w14:paraId="1C3DF882" w14:textId="77777777" w:rsidR="006B1775" w:rsidRDefault="006B1775" w:rsidP="009A4B1C">
            <w:pPr>
              <w:spacing w:line="440" w:lineRule="exact"/>
              <w:rPr>
                <w:rFonts w:ascii="微软雅黑" w:eastAsia="微软雅黑" w:hAnsi="微软雅黑"/>
                <w:szCs w:val="21"/>
                <w:lang w:val="de-DE"/>
              </w:rPr>
            </w:pPr>
            <w:r>
              <w:rPr>
                <w:rFonts w:ascii="微软雅黑" w:eastAsia="微软雅黑" w:hAnsi="微软雅黑"/>
                <w:szCs w:val="21"/>
              </w:rPr>
              <w:t>网络连接线</w:t>
            </w:r>
            <w:r>
              <w:rPr>
                <w:rFonts w:ascii="微软雅黑" w:eastAsia="微软雅黑" w:hAnsi="微软雅黑" w:hint="eastAsia"/>
                <w:szCs w:val="21"/>
              </w:rPr>
              <w:t xml:space="preserve">          </w:t>
            </w:r>
            <w:r>
              <w:rPr>
                <w:rFonts w:ascii="微软雅黑" w:eastAsia="微软雅黑" w:hAnsi="微软雅黑"/>
                <w:szCs w:val="21"/>
              </w:rPr>
              <w:t>× 1</w:t>
            </w:r>
          </w:p>
        </w:tc>
        <w:tc>
          <w:tcPr>
            <w:tcW w:w="1888" w:type="pct"/>
            <w:vAlign w:val="center"/>
          </w:tcPr>
          <w:p w14:paraId="107343DC" w14:textId="77777777" w:rsidR="006B1775" w:rsidRDefault="006B1775" w:rsidP="009A4B1C">
            <w:pPr>
              <w:spacing w:line="440" w:lineRule="exact"/>
              <w:rPr>
                <w:rFonts w:ascii="微软雅黑" w:eastAsia="微软雅黑" w:hAnsi="微软雅黑" w:hint="eastAsia"/>
                <w:szCs w:val="21"/>
                <w:lang w:val="de-DE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 xml:space="preserve">电源连接线     </w:t>
            </w:r>
            <w:r>
              <w:rPr>
                <w:rFonts w:ascii="微软雅黑" w:eastAsia="微软雅黑" w:hAnsi="微软雅黑"/>
                <w:szCs w:val="21"/>
              </w:rPr>
              <w:tab/>
              <w:t>×</w:t>
            </w:r>
            <w:r>
              <w:rPr>
                <w:rFonts w:ascii="微软雅黑" w:eastAsia="微软雅黑" w:hAnsi="微软雅黑" w:hint="eastAsia"/>
                <w:szCs w:val="21"/>
              </w:rPr>
              <w:t xml:space="preserve"> 1</w:t>
            </w:r>
          </w:p>
        </w:tc>
      </w:tr>
      <w:tr w:rsidR="006B1775" w14:paraId="432AAB47" w14:textId="77777777" w:rsidTr="009A4B1C">
        <w:trPr>
          <w:trHeight w:val="161"/>
          <w:jc w:val="center"/>
        </w:trPr>
        <w:tc>
          <w:tcPr>
            <w:tcW w:w="890" w:type="pct"/>
            <w:vMerge/>
            <w:vAlign w:val="center"/>
          </w:tcPr>
          <w:p w14:paraId="41623C5B" w14:textId="77777777" w:rsidR="006B1775" w:rsidRDefault="006B1775" w:rsidP="009A4B1C">
            <w:pPr>
              <w:spacing w:line="440" w:lineRule="exact"/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2222" w:type="pct"/>
            <w:vAlign w:val="center"/>
          </w:tcPr>
          <w:p w14:paraId="70B25568" w14:textId="77777777" w:rsidR="006B1775" w:rsidRDefault="006B1775" w:rsidP="009A4B1C">
            <w:pPr>
              <w:spacing w:line="440" w:lineRule="exact"/>
              <w:jc w:val="left"/>
              <w:rPr>
                <w:rFonts w:ascii="微软雅黑" w:eastAsia="微软雅黑" w:hAnsi="微软雅黑" w:hint="eastAsia"/>
                <w:szCs w:val="21"/>
                <w:lang w:val="de-DE"/>
              </w:rPr>
            </w:pPr>
            <w:r>
              <w:rPr>
                <w:rFonts w:ascii="微软雅黑" w:eastAsia="微软雅黑" w:hAnsi="微软雅黑"/>
                <w:szCs w:val="21"/>
              </w:rPr>
              <w:t>实验指导书</w:t>
            </w:r>
            <w:r>
              <w:rPr>
                <w:rFonts w:ascii="微软雅黑" w:eastAsia="微软雅黑" w:hAnsi="微软雅黑" w:hint="eastAsia"/>
                <w:szCs w:val="21"/>
              </w:rPr>
              <w:t xml:space="preserve">          </w:t>
            </w:r>
            <w:r>
              <w:rPr>
                <w:rFonts w:ascii="微软雅黑" w:eastAsia="微软雅黑" w:hAnsi="微软雅黑"/>
                <w:szCs w:val="21"/>
              </w:rPr>
              <w:t>× 3</w:t>
            </w:r>
          </w:p>
        </w:tc>
        <w:tc>
          <w:tcPr>
            <w:tcW w:w="1888" w:type="pct"/>
            <w:vAlign w:val="center"/>
          </w:tcPr>
          <w:p w14:paraId="04837BA2" w14:textId="77777777" w:rsidR="006B1775" w:rsidRDefault="006B1775" w:rsidP="009A4B1C">
            <w:pPr>
              <w:spacing w:line="440" w:lineRule="exact"/>
              <w:rPr>
                <w:rFonts w:ascii="微软雅黑" w:eastAsia="微软雅黑" w:hAnsi="微软雅黑" w:hint="eastAsia"/>
                <w:szCs w:val="21"/>
                <w:lang w:val="de-DE"/>
              </w:rPr>
            </w:pPr>
            <w:r>
              <w:rPr>
                <w:rFonts w:ascii="微软雅黑" w:eastAsia="微软雅黑" w:hAnsi="微软雅黑" w:hint="eastAsia"/>
                <w:szCs w:val="21"/>
                <w:lang w:val="de-DE"/>
              </w:rPr>
              <w:t xml:space="preserve">开发DVD套件   </w:t>
            </w:r>
            <w:r>
              <w:rPr>
                <w:rFonts w:ascii="微软雅黑" w:eastAsia="微软雅黑" w:hAnsi="微软雅黑"/>
                <w:szCs w:val="21"/>
              </w:rPr>
              <w:t>×</w:t>
            </w:r>
            <w:r>
              <w:rPr>
                <w:rFonts w:ascii="微软雅黑" w:eastAsia="微软雅黑" w:hAnsi="微软雅黑" w:hint="eastAsia"/>
                <w:szCs w:val="21"/>
              </w:rPr>
              <w:t xml:space="preserve"> 1</w:t>
            </w:r>
          </w:p>
        </w:tc>
      </w:tr>
    </w:tbl>
    <w:p w14:paraId="6BEE6213" w14:textId="77777777" w:rsidR="00DF3348" w:rsidRPr="005474C6" w:rsidRDefault="00DF3348" w:rsidP="00B84C58">
      <w:pPr>
        <w:rPr>
          <w:rFonts w:hint="eastAsia"/>
        </w:rPr>
      </w:pPr>
    </w:p>
    <w:sectPr w:rsidR="00DF3348" w:rsidRPr="005474C6" w:rsidSect="00970301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A109B" w14:textId="77777777" w:rsidR="00F474C7" w:rsidRDefault="00F474C7" w:rsidP="00671C7D">
      <w:r>
        <w:separator/>
      </w:r>
    </w:p>
  </w:endnote>
  <w:endnote w:type="continuationSeparator" w:id="0">
    <w:p w14:paraId="247CBF0D" w14:textId="77777777" w:rsidR="00F474C7" w:rsidRDefault="00F474C7" w:rsidP="00671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821CB" w14:textId="77777777" w:rsidR="00F474C7" w:rsidRDefault="00F474C7" w:rsidP="00671C7D">
      <w:r>
        <w:separator/>
      </w:r>
    </w:p>
  </w:footnote>
  <w:footnote w:type="continuationSeparator" w:id="0">
    <w:p w14:paraId="271136A6" w14:textId="77777777" w:rsidR="00F474C7" w:rsidRDefault="00F474C7" w:rsidP="00671C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F6AFA" w14:textId="77777777" w:rsidR="00671C7D" w:rsidRDefault="00671C7D" w:rsidP="00410507">
    <w:pPr>
      <w:pStyle w:val="a3"/>
      <w:pBdr>
        <w:bottom w:val="none" w:sz="0" w:space="0" w:color="auto"/>
      </w:pBdr>
      <w:jc w:val="both"/>
      <w:rPr>
        <w:rFonts w:ascii="微软雅黑" w:eastAsia="微软雅黑" w:hAnsi="微软雅黑"/>
        <w:b/>
        <w:color w:val="0000FF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F5B72"/>
    <w:multiLevelType w:val="multilevel"/>
    <w:tmpl w:val="00AF5B72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8AF502E"/>
    <w:multiLevelType w:val="multilevel"/>
    <w:tmpl w:val="08AF502E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9A0758F"/>
    <w:multiLevelType w:val="multilevel"/>
    <w:tmpl w:val="09A0758F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9A65F50"/>
    <w:multiLevelType w:val="multilevel"/>
    <w:tmpl w:val="09A65F50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9FE0067"/>
    <w:multiLevelType w:val="multilevel"/>
    <w:tmpl w:val="09FE0067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E0E60DF"/>
    <w:multiLevelType w:val="multilevel"/>
    <w:tmpl w:val="0E0E60DF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0EB86A98"/>
    <w:multiLevelType w:val="multilevel"/>
    <w:tmpl w:val="0EB86A98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14B35DB1"/>
    <w:multiLevelType w:val="multilevel"/>
    <w:tmpl w:val="14B35DB1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173A3407"/>
    <w:multiLevelType w:val="multilevel"/>
    <w:tmpl w:val="173A3407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18645773"/>
    <w:multiLevelType w:val="multilevel"/>
    <w:tmpl w:val="18645773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18AA6DD3"/>
    <w:multiLevelType w:val="multilevel"/>
    <w:tmpl w:val="18AA6DD3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226A6751"/>
    <w:multiLevelType w:val="multilevel"/>
    <w:tmpl w:val="226A6751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2DE73E66"/>
    <w:multiLevelType w:val="multilevel"/>
    <w:tmpl w:val="2DE73E66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2F2671BD"/>
    <w:multiLevelType w:val="multilevel"/>
    <w:tmpl w:val="2F2671BD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30D35D6A"/>
    <w:multiLevelType w:val="multilevel"/>
    <w:tmpl w:val="30D35D6A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316D66F5"/>
    <w:multiLevelType w:val="multilevel"/>
    <w:tmpl w:val="316D66F5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31E8414C"/>
    <w:multiLevelType w:val="multilevel"/>
    <w:tmpl w:val="31E8414C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1FF48D9"/>
    <w:multiLevelType w:val="multilevel"/>
    <w:tmpl w:val="31FF48D9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23971F3"/>
    <w:multiLevelType w:val="multilevel"/>
    <w:tmpl w:val="323971F3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30334E7"/>
    <w:multiLevelType w:val="multilevel"/>
    <w:tmpl w:val="330334E7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35D43FCC"/>
    <w:multiLevelType w:val="multilevel"/>
    <w:tmpl w:val="35D43FCC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65B7B7B"/>
    <w:multiLevelType w:val="multilevel"/>
    <w:tmpl w:val="365B7B7B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3AD0067D"/>
    <w:multiLevelType w:val="multilevel"/>
    <w:tmpl w:val="3AD0067D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3AE93840"/>
    <w:multiLevelType w:val="multilevel"/>
    <w:tmpl w:val="3AE93840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B432D2F"/>
    <w:multiLevelType w:val="multilevel"/>
    <w:tmpl w:val="3B432D2F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3B723BD7"/>
    <w:multiLevelType w:val="multilevel"/>
    <w:tmpl w:val="3B723BD7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3F987BBB"/>
    <w:multiLevelType w:val="multilevel"/>
    <w:tmpl w:val="3F987BBB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422B29A8"/>
    <w:multiLevelType w:val="multilevel"/>
    <w:tmpl w:val="422B29A8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42311D50"/>
    <w:multiLevelType w:val="multilevel"/>
    <w:tmpl w:val="42311D50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42323FF4"/>
    <w:multiLevelType w:val="multilevel"/>
    <w:tmpl w:val="42323FF4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443265FC"/>
    <w:multiLevelType w:val="multilevel"/>
    <w:tmpl w:val="443265FC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45C84DB7"/>
    <w:multiLevelType w:val="multilevel"/>
    <w:tmpl w:val="45C84DB7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47833031"/>
    <w:multiLevelType w:val="multilevel"/>
    <w:tmpl w:val="47833031"/>
    <w:lvl w:ilvl="0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4AA72927"/>
    <w:multiLevelType w:val="multilevel"/>
    <w:tmpl w:val="4AA72927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4AF3033C"/>
    <w:multiLevelType w:val="multilevel"/>
    <w:tmpl w:val="4AF3033C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4C7F76DE"/>
    <w:multiLevelType w:val="multilevel"/>
    <w:tmpl w:val="4C7F76DE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51D800A9"/>
    <w:multiLevelType w:val="multilevel"/>
    <w:tmpl w:val="51D800A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52776982"/>
    <w:multiLevelType w:val="multilevel"/>
    <w:tmpl w:val="52776982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540102BA"/>
    <w:multiLevelType w:val="multilevel"/>
    <w:tmpl w:val="540102BA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54A45D45"/>
    <w:multiLevelType w:val="multilevel"/>
    <w:tmpl w:val="54A45D45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54EB7419"/>
    <w:multiLevelType w:val="multilevel"/>
    <w:tmpl w:val="54EB7419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54F44A82"/>
    <w:multiLevelType w:val="multilevel"/>
    <w:tmpl w:val="54F44A82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42" w15:restartNumberingAfterBreak="0">
    <w:nsid w:val="57F944FE"/>
    <w:multiLevelType w:val="multilevel"/>
    <w:tmpl w:val="57F944FE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43" w15:restartNumberingAfterBreak="0">
    <w:nsid w:val="594A2AFB"/>
    <w:multiLevelType w:val="multilevel"/>
    <w:tmpl w:val="594A2AFB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44" w15:restartNumberingAfterBreak="0">
    <w:nsid w:val="59F43F68"/>
    <w:multiLevelType w:val="multilevel"/>
    <w:tmpl w:val="59F43F68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5C4B7EF3"/>
    <w:multiLevelType w:val="multilevel"/>
    <w:tmpl w:val="5C4B7EF3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6" w15:restartNumberingAfterBreak="0">
    <w:nsid w:val="5D7053B8"/>
    <w:multiLevelType w:val="multilevel"/>
    <w:tmpl w:val="5D7053B8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7" w15:restartNumberingAfterBreak="0">
    <w:nsid w:val="5E2B6F72"/>
    <w:multiLevelType w:val="multilevel"/>
    <w:tmpl w:val="5E2B6F72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5FFD2B33"/>
    <w:multiLevelType w:val="multilevel"/>
    <w:tmpl w:val="5FFD2B33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9" w15:restartNumberingAfterBreak="0">
    <w:nsid w:val="62337C3B"/>
    <w:multiLevelType w:val="multilevel"/>
    <w:tmpl w:val="62337C3B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62436EB3"/>
    <w:multiLevelType w:val="multilevel"/>
    <w:tmpl w:val="62436EB3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51" w15:restartNumberingAfterBreak="0">
    <w:nsid w:val="65A37BB5"/>
    <w:multiLevelType w:val="multilevel"/>
    <w:tmpl w:val="65A37BB5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52" w15:restartNumberingAfterBreak="0">
    <w:nsid w:val="66A475F5"/>
    <w:multiLevelType w:val="multilevel"/>
    <w:tmpl w:val="66A475F5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53" w15:restartNumberingAfterBreak="0">
    <w:nsid w:val="67114DEF"/>
    <w:multiLevelType w:val="multilevel"/>
    <w:tmpl w:val="67114DEF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4" w15:restartNumberingAfterBreak="0">
    <w:nsid w:val="6B4162FB"/>
    <w:multiLevelType w:val="multilevel"/>
    <w:tmpl w:val="6B4162FB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5" w15:restartNumberingAfterBreak="0">
    <w:nsid w:val="6E6F5C71"/>
    <w:multiLevelType w:val="multilevel"/>
    <w:tmpl w:val="6E6F5C71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56" w15:restartNumberingAfterBreak="0">
    <w:nsid w:val="701518DF"/>
    <w:multiLevelType w:val="multilevel"/>
    <w:tmpl w:val="701518DF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57" w15:restartNumberingAfterBreak="0">
    <w:nsid w:val="720D2D58"/>
    <w:multiLevelType w:val="multilevel"/>
    <w:tmpl w:val="720D2D58"/>
    <w:lvl w:ilvl="0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58" w15:restartNumberingAfterBreak="0">
    <w:nsid w:val="72207F5A"/>
    <w:multiLevelType w:val="multilevel"/>
    <w:tmpl w:val="72207F5A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59" w15:restartNumberingAfterBreak="0">
    <w:nsid w:val="72EE6444"/>
    <w:multiLevelType w:val="multilevel"/>
    <w:tmpl w:val="72EE6444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60" w15:restartNumberingAfterBreak="0">
    <w:nsid w:val="74EE276B"/>
    <w:multiLevelType w:val="multilevel"/>
    <w:tmpl w:val="74EE276B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61" w15:restartNumberingAfterBreak="0">
    <w:nsid w:val="787273C0"/>
    <w:multiLevelType w:val="multilevel"/>
    <w:tmpl w:val="787273C0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62" w15:restartNumberingAfterBreak="0">
    <w:nsid w:val="78867898"/>
    <w:multiLevelType w:val="multilevel"/>
    <w:tmpl w:val="78867898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63" w15:restartNumberingAfterBreak="0">
    <w:nsid w:val="7A706B05"/>
    <w:multiLevelType w:val="multilevel"/>
    <w:tmpl w:val="7A706B05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4" w15:restartNumberingAfterBreak="0">
    <w:nsid w:val="7A9622FC"/>
    <w:multiLevelType w:val="multilevel"/>
    <w:tmpl w:val="7A9622FC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65" w15:restartNumberingAfterBreak="0">
    <w:nsid w:val="7DF85557"/>
    <w:multiLevelType w:val="multilevel"/>
    <w:tmpl w:val="7DF85557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num w:numId="1" w16cid:durableId="1656832625">
    <w:abstractNumId w:val="36"/>
  </w:num>
  <w:num w:numId="2" w16cid:durableId="391194883">
    <w:abstractNumId w:val="48"/>
  </w:num>
  <w:num w:numId="3" w16cid:durableId="1499272092">
    <w:abstractNumId w:val="18"/>
  </w:num>
  <w:num w:numId="4" w16cid:durableId="2105420101">
    <w:abstractNumId w:val="57"/>
  </w:num>
  <w:num w:numId="5" w16cid:durableId="325788954">
    <w:abstractNumId w:val="28"/>
  </w:num>
  <w:num w:numId="6" w16cid:durableId="1107193294">
    <w:abstractNumId w:val="43"/>
  </w:num>
  <w:num w:numId="7" w16cid:durableId="1466967665">
    <w:abstractNumId w:val="8"/>
  </w:num>
  <w:num w:numId="8" w16cid:durableId="269045718">
    <w:abstractNumId w:val="31"/>
  </w:num>
  <w:num w:numId="9" w16cid:durableId="365907085">
    <w:abstractNumId w:val="56"/>
  </w:num>
  <w:num w:numId="10" w16cid:durableId="387807668">
    <w:abstractNumId w:val="29"/>
  </w:num>
  <w:num w:numId="11" w16cid:durableId="1126582686">
    <w:abstractNumId w:val="7"/>
  </w:num>
  <w:num w:numId="12" w16cid:durableId="1644508249">
    <w:abstractNumId w:val="22"/>
  </w:num>
  <w:num w:numId="13" w16cid:durableId="1397817772">
    <w:abstractNumId w:val="60"/>
  </w:num>
  <w:num w:numId="14" w16cid:durableId="1083988081">
    <w:abstractNumId w:val="41"/>
  </w:num>
  <w:num w:numId="15" w16cid:durableId="1933661661">
    <w:abstractNumId w:val="58"/>
  </w:num>
  <w:num w:numId="16" w16cid:durableId="1080980527">
    <w:abstractNumId w:val="61"/>
  </w:num>
  <w:num w:numId="17" w16cid:durableId="312027027">
    <w:abstractNumId w:val="59"/>
  </w:num>
  <w:num w:numId="18" w16cid:durableId="928930448">
    <w:abstractNumId w:val="38"/>
  </w:num>
  <w:num w:numId="19" w16cid:durableId="1756970348">
    <w:abstractNumId w:val="12"/>
  </w:num>
  <w:num w:numId="20" w16cid:durableId="1721592901">
    <w:abstractNumId w:val="55"/>
  </w:num>
  <w:num w:numId="21" w16cid:durableId="788202798">
    <w:abstractNumId w:val="6"/>
  </w:num>
  <w:num w:numId="22" w16cid:durableId="1301424540">
    <w:abstractNumId w:val="30"/>
  </w:num>
  <w:num w:numId="23" w16cid:durableId="1586760732">
    <w:abstractNumId w:val="1"/>
  </w:num>
  <w:num w:numId="24" w16cid:durableId="510148400">
    <w:abstractNumId w:val="24"/>
  </w:num>
  <w:num w:numId="25" w16cid:durableId="486633932">
    <w:abstractNumId w:val="33"/>
  </w:num>
  <w:num w:numId="26" w16cid:durableId="1754473593">
    <w:abstractNumId w:val="19"/>
  </w:num>
  <w:num w:numId="27" w16cid:durableId="862019419">
    <w:abstractNumId w:val="64"/>
  </w:num>
  <w:num w:numId="28" w16cid:durableId="1868712257">
    <w:abstractNumId w:val="51"/>
  </w:num>
  <w:num w:numId="29" w16cid:durableId="1794905733">
    <w:abstractNumId w:val="25"/>
  </w:num>
  <w:num w:numId="30" w16cid:durableId="1020159717">
    <w:abstractNumId w:val="42"/>
  </w:num>
  <w:num w:numId="31" w16cid:durableId="2011637975">
    <w:abstractNumId w:val="10"/>
  </w:num>
  <w:num w:numId="32" w16cid:durableId="866219203">
    <w:abstractNumId w:val="27"/>
  </w:num>
  <w:num w:numId="33" w16cid:durableId="145705202">
    <w:abstractNumId w:val="65"/>
  </w:num>
  <w:num w:numId="34" w16cid:durableId="1326783868">
    <w:abstractNumId w:val="62"/>
  </w:num>
  <w:num w:numId="35" w16cid:durableId="1114011034">
    <w:abstractNumId w:val="9"/>
  </w:num>
  <w:num w:numId="36" w16cid:durableId="1661421097">
    <w:abstractNumId w:val="13"/>
  </w:num>
  <w:num w:numId="37" w16cid:durableId="1273904366">
    <w:abstractNumId w:val="50"/>
  </w:num>
  <w:num w:numId="38" w16cid:durableId="559751298">
    <w:abstractNumId w:val="52"/>
  </w:num>
  <w:num w:numId="39" w16cid:durableId="209195236">
    <w:abstractNumId w:val="15"/>
  </w:num>
  <w:num w:numId="40" w16cid:durableId="22945873">
    <w:abstractNumId w:val="11"/>
  </w:num>
  <w:num w:numId="41" w16cid:durableId="1886748515">
    <w:abstractNumId w:val="32"/>
  </w:num>
  <w:num w:numId="42" w16cid:durableId="1692805332">
    <w:abstractNumId w:val="63"/>
  </w:num>
  <w:num w:numId="43" w16cid:durableId="768741899">
    <w:abstractNumId w:val="53"/>
  </w:num>
  <w:num w:numId="44" w16cid:durableId="1365442831">
    <w:abstractNumId w:val="39"/>
  </w:num>
  <w:num w:numId="45" w16cid:durableId="1159345269">
    <w:abstractNumId w:val="34"/>
  </w:num>
  <w:num w:numId="46" w16cid:durableId="442771235">
    <w:abstractNumId w:val="23"/>
  </w:num>
  <w:num w:numId="47" w16cid:durableId="238054010">
    <w:abstractNumId w:val="2"/>
  </w:num>
  <w:num w:numId="48" w16cid:durableId="227034070">
    <w:abstractNumId w:val="54"/>
  </w:num>
  <w:num w:numId="49" w16cid:durableId="1158349035">
    <w:abstractNumId w:val="40"/>
  </w:num>
  <w:num w:numId="50" w16cid:durableId="185557658">
    <w:abstractNumId w:val="37"/>
  </w:num>
  <w:num w:numId="51" w16cid:durableId="286205280">
    <w:abstractNumId w:val="5"/>
  </w:num>
  <w:num w:numId="52" w16cid:durableId="560674006">
    <w:abstractNumId w:val="26"/>
  </w:num>
  <w:num w:numId="53" w16cid:durableId="1125585251">
    <w:abstractNumId w:val="45"/>
  </w:num>
  <w:num w:numId="54" w16cid:durableId="2122534508">
    <w:abstractNumId w:val="46"/>
  </w:num>
  <w:num w:numId="55" w16cid:durableId="1844977222">
    <w:abstractNumId w:val="4"/>
  </w:num>
  <w:num w:numId="56" w16cid:durableId="634678352">
    <w:abstractNumId w:val="21"/>
  </w:num>
  <w:num w:numId="57" w16cid:durableId="1075519437">
    <w:abstractNumId w:val="16"/>
  </w:num>
  <w:num w:numId="58" w16cid:durableId="54355446">
    <w:abstractNumId w:val="20"/>
  </w:num>
  <w:num w:numId="59" w16cid:durableId="180358459">
    <w:abstractNumId w:val="17"/>
  </w:num>
  <w:num w:numId="60" w16cid:durableId="392774854">
    <w:abstractNumId w:val="49"/>
  </w:num>
  <w:num w:numId="61" w16cid:durableId="1372731347">
    <w:abstractNumId w:val="47"/>
  </w:num>
  <w:num w:numId="62" w16cid:durableId="1783064555">
    <w:abstractNumId w:val="3"/>
  </w:num>
  <w:num w:numId="63" w16cid:durableId="1788037648">
    <w:abstractNumId w:val="35"/>
  </w:num>
  <w:num w:numId="64" w16cid:durableId="194773932">
    <w:abstractNumId w:val="0"/>
  </w:num>
  <w:num w:numId="65" w16cid:durableId="80496638">
    <w:abstractNumId w:val="14"/>
  </w:num>
  <w:num w:numId="66" w16cid:durableId="66540587">
    <w:abstractNumId w:val="44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251"/>
    <w:rsid w:val="000B4251"/>
    <w:rsid w:val="000C1A79"/>
    <w:rsid w:val="000C1DBC"/>
    <w:rsid w:val="00210111"/>
    <w:rsid w:val="00246A5E"/>
    <w:rsid w:val="003350BC"/>
    <w:rsid w:val="00337E5C"/>
    <w:rsid w:val="003826A2"/>
    <w:rsid w:val="003B07E2"/>
    <w:rsid w:val="00476D3B"/>
    <w:rsid w:val="005474C6"/>
    <w:rsid w:val="005F7F07"/>
    <w:rsid w:val="00614BC2"/>
    <w:rsid w:val="00671C7D"/>
    <w:rsid w:val="006B1775"/>
    <w:rsid w:val="007D3922"/>
    <w:rsid w:val="008C2572"/>
    <w:rsid w:val="00970301"/>
    <w:rsid w:val="009C4A84"/>
    <w:rsid w:val="00B84C58"/>
    <w:rsid w:val="00C11265"/>
    <w:rsid w:val="00DF3348"/>
    <w:rsid w:val="00E05BC5"/>
    <w:rsid w:val="00EF0951"/>
    <w:rsid w:val="00F474C7"/>
    <w:rsid w:val="00FB1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2B0B0A"/>
  <w15:chartTrackingRefBased/>
  <w15:docId w15:val="{581945AC-4E94-4E66-B955-1BF246093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1C7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0"/>
    <w:qFormat/>
    <w:rsid w:val="00671C7D"/>
    <w:pPr>
      <w:keepNext/>
      <w:widowControl/>
      <w:spacing w:before="260" w:after="260" w:line="408" w:lineRule="auto"/>
      <w:outlineLvl w:val="1"/>
    </w:pPr>
    <w:rPr>
      <w:rFonts w:ascii="Arial" w:hAnsi="Arial" w:cs="Arial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qFormat/>
    <w:rsid w:val="00671C7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1C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71C7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71C7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71C7D"/>
    <w:rPr>
      <w:sz w:val="18"/>
      <w:szCs w:val="18"/>
    </w:rPr>
  </w:style>
  <w:style w:type="character" w:customStyle="1" w:styleId="20">
    <w:name w:val="标题 2 字符"/>
    <w:basedOn w:val="a0"/>
    <w:link w:val="2"/>
    <w:rsid w:val="00671C7D"/>
    <w:rPr>
      <w:rFonts w:ascii="Arial" w:eastAsia="宋体" w:hAnsi="Arial" w:cs="Arial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rsid w:val="00671C7D"/>
    <w:rPr>
      <w:rFonts w:ascii="Times New Roman" w:eastAsia="宋体" w:hAnsi="Times New Roman" w:cs="Times New Roman"/>
      <w:b/>
      <w:bCs/>
      <w:sz w:val="32"/>
      <w:szCs w:val="32"/>
    </w:rPr>
  </w:style>
  <w:style w:type="character" w:styleId="a7">
    <w:name w:val="Strong"/>
    <w:basedOn w:val="a0"/>
    <w:qFormat/>
    <w:rsid w:val="00671C7D"/>
    <w:rPr>
      <w:b/>
      <w:bCs/>
    </w:rPr>
  </w:style>
  <w:style w:type="paragraph" w:styleId="a8">
    <w:name w:val="Normal (Web)"/>
    <w:basedOn w:val="a"/>
    <w:rsid w:val="00671C7D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paragraph" w:customStyle="1" w:styleId="a9">
    <w:name w:val="列出段落"/>
    <w:basedOn w:val="a"/>
    <w:qFormat/>
    <w:rsid w:val="00970301"/>
    <w:pPr>
      <w:ind w:firstLineChars="200" w:firstLine="420"/>
    </w:pPr>
    <w:rPr>
      <w:rFonts w:ascii="Calibri" w:hAnsi="Calibri"/>
      <w:szCs w:val="22"/>
    </w:rPr>
  </w:style>
  <w:style w:type="character" w:styleId="aa">
    <w:name w:val="Emphasis"/>
    <w:basedOn w:val="a0"/>
    <w:uiPriority w:val="20"/>
    <w:qFormat/>
    <w:rsid w:val="00246A5E"/>
    <w:rPr>
      <w:i/>
      <w:iCs/>
    </w:rPr>
  </w:style>
  <w:style w:type="paragraph" w:styleId="ab">
    <w:name w:val="List Paragraph"/>
    <w:basedOn w:val="a"/>
    <w:qFormat/>
    <w:rsid w:val="006B1775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319</Words>
  <Characters>1822</Characters>
  <Application>Microsoft Office Word</Application>
  <DocSecurity>0</DocSecurity>
  <Lines>15</Lines>
  <Paragraphs>4</Paragraphs>
  <ScaleCrop>false</ScaleCrop>
  <Company>上海顶邦教育设备制造有限公司;</Company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上海顶邦教育设备制造有限公司</cp:lastModifiedBy>
  <cp:revision>2</cp:revision>
  <dcterms:created xsi:type="dcterms:W3CDTF">2018-12-06T06:26:00Z</dcterms:created>
  <dcterms:modified xsi:type="dcterms:W3CDTF">2022-11-26T09:16:00Z</dcterms:modified>
</cp:coreProperties>
</file>